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rPr>
      </w:pPr>
      <w:r>
        <w:rPr>
          <w:rFonts w:hint="eastAsia" w:ascii="宋体" w:hAnsi="宋体"/>
          <w:b/>
          <w:color w:val="auto"/>
          <w:sz w:val="32"/>
          <w:szCs w:val="32"/>
        </w:rPr>
        <w:t>温州职业技术学院2019年提前招生章程</w:t>
      </w:r>
    </w:p>
    <w:p>
      <w:pPr>
        <w:pStyle w:val="2"/>
        <w:ind w:left="617" w:hanging="617"/>
        <w:rPr>
          <w:color w:val="auto"/>
        </w:rPr>
      </w:pPr>
      <w:r>
        <w:rPr>
          <w:rFonts w:hint="eastAsia"/>
          <w:color w:val="auto"/>
        </w:rPr>
        <w:t>总则</w:t>
      </w:r>
      <w:bookmarkStart w:id="0" w:name="_GoBack"/>
      <w:bookmarkEnd w:id="0"/>
    </w:p>
    <w:p>
      <w:pPr>
        <w:pStyle w:val="22"/>
        <w:numPr>
          <w:ilvl w:val="0"/>
          <w:numId w:val="2"/>
        </w:numPr>
        <w:spacing w:line="360" w:lineRule="auto"/>
        <w:ind w:firstLineChars="0"/>
        <w:rPr>
          <w:rFonts w:ascii="仿宋" w:hAnsi="仿宋" w:eastAsia="仿宋"/>
          <w:b/>
          <w:color w:val="auto"/>
          <w:sz w:val="24"/>
          <w:szCs w:val="24"/>
        </w:rPr>
      </w:pPr>
      <w:r>
        <w:rPr>
          <w:rFonts w:hint="eastAsia" w:ascii="仿宋" w:hAnsi="仿宋" w:eastAsia="仿宋"/>
          <w:b/>
          <w:color w:val="auto"/>
          <w:sz w:val="24"/>
          <w:szCs w:val="24"/>
        </w:rPr>
        <w:t>学校概况</w:t>
      </w:r>
    </w:p>
    <w:p>
      <w:pPr>
        <w:spacing w:line="360" w:lineRule="auto"/>
        <w:ind w:left="555"/>
        <w:rPr>
          <w:rFonts w:ascii="仿宋" w:hAnsi="仿宋" w:eastAsia="仿宋"/>
          <w:color w:val="auto"/>
          <w:sz w:val="24"/>
          <w:szCs w:val="24"/>
        </w:rPr>
      </w:pPr>
      <w:r>
        <w:rPr>
          <w:rFonts w:hint="eastAsia" w:ascii="仿宋" w:hAnsi="仿宋" w:eastAsia="仿宋"/>
          <w:color w:val="auto"/>
          <w:sz w:val="24"/>
          <w:szCs w:val="24"/>
        </w:rPr>
        <w:t>学校全称：温州职业技术学院（招生代码10864）</w:t>
      </w:r>
    </w:p>
    <w:p>
      <w:pPr>
        <w:spacing w:line="360" w:lineRule="auto"/>
        <w:ind w:left="555"/>
        <w:rPr>
          <w:rFonts w:ascii="仿宋" w:hAnsi="仿宋" w:eastAsia="仿宋"/>
          <w:color w:val="auto"/>
          <w:sz w:val="24"/>
          <w:szCs w:val="24"/>
        </w:rPr>
      </w:pPr>
      <w:r>
        <w:rPr>
          <w:rFonts w:hint="eastAsia" w:ascii="仿宋" w:hAnsi="仿宋" w:eastAsia="仿宋"/>
          <w:color w:val="auto"/>
          <w:sz w:val="24"/>
          <w:szCs w:val="24"/>
        </w:rPr>
        <w:t>学校网址：</w:t>
      </w:r>
      <w:r>
        <w:rPr>
          <w:color w:val="auto"/>
        </w:rPr>
        <w:fldChar w:fldCharType="begin"/>
      </w:r>
      <w:r>
        <w:rPr>
          <w:color w:val="auto"/>
        </w:rPr>
        <w:instrText xml:space="preserve"> HYPERLINK "http://www.wzvtc.cn" </w:instrText>
      </w:r>
      <w:r>
        <w:rPr>
          <w:color w:val="auto"/>
        </w:rPr>
        <w:fldChar w:fldCharType="separate"/>
      </w:r>
      <w:r>
        <w:rPr>
          <w:rStyle w:val="20"/>
          <w:rFonts w:ascii="仿宋" w:hAnsi="仿宋" w:eastAsia="仿宋"/>
          <w:color w:val="auto"/>
          <w:sz w:val="24"/>
          <w:szCs w:val="24"/>
        </w:rPr>
        <w:t>http://www.wzvtc.cn</w:t>
      </w:r>
      <w:r>
        <w:rPr>
          <w:rStyle w:val="20"/>
          <w:rFonts w:ascii="仿宋" w:hAnsi="仿宋" w:eastAsia="仿宋"/>
          <w:color w:val="auto"/>
          <w:sz w:val="24"/>
          <w:szCs w:val="24"/>
        </w:rPr>
        <w:fldChar w:fldCharType="end"/>
      </w:r>
    </w:p>
    <w:p>
      <w:pPr>
        <w:spacing w:line="360" w:lineRule="auto"/>
        <w:ind w:left="555"/>
        <w:rPr>
          <w:rFonts w:ascii="仿宋" w:hAnsi="仿宋" w:eastAsia="仿宋"/>
          <w:color w:val="auto"/>
          <w:sz w:val="24"/>
          <w:szCs w:val="24"/>
        </w:rPr>
      </w:pPr>
      <w:r>
        <w:rPr>
          <w:rFonts w:hint="eastAsia" w:ascii="仿宋" w:hAnsi="仿宋" w:eastAsia="仿宋"/>
          <w:color w:val="auto"/>
          <w:sz w:val="24"/>
          <w:szCs w:val="24"/>
        </w:rPr>
        <w:t>学校地址：</w:t>
      </w:r>
      <w:r>
        <w:rPr>
          <w:rFonts w:hint="eastAsia" w:ascii="仿宋" w:hAnsi="仿宋" w:eastAsia="仿宋" w:cs="仿宋"/>
          <w:color w:val="auto"/>
          <w:kern w:val="0"/>
          <w:sz w:val="24"/>
        </w:rPr>
        <w:t>浙江省温州市</w:t>
      </w:r>
      <w:r>
        <w:rPr>
          <w:rFonts w:hint="eastAsia" w:ascii="仿宋" w:hAnsi="仿宋" w:eastAsia="仿宋"/>
          <w:color w:val="auto"/>
          <w:sz w:val="24"/>
          <w:szCs w:val="24"/>
        </w:rPr>
        <w:t>茶山高教园区（温州大学城）</w:t>
      </w:r>
    </w:p>
    <w:p>
      <w:pPr>
        <w:spacing w:line="360" w:lineRule="auto"/>
        <w:ind w:left="555"/>
        <w:rPr>
          <w:rFonts w:ascii="仿宋" w:hAnsi="仿宋" w:eastAsia="仿宋"/>
          <w:color w:val="auto"/>
          <w:sz w:val="24"/>
          <w:szCs w:val="24"/>
        </w:rPr>
      </w:pPr>
      <w:r>
        <w:rPr>
          <w:rFonts w:hint="eastAsia" w:ascii="仿宋" w:hAnsi="仿宋" w:eastAsia="仿宋"/>
          <w:color w:val="auto"/>
          <w:sz w:val="24"/>
          <w:szCs w:val="24"/>
        </w:rPr>
        <w:t>办学类型：公办（温州市人民政府主办）</w:t>
      </w:r>
    </w:p>
    <w:p>
      <w:pPr>
        <w:spacing w:line="360" w:lineRule="auto"/>
        <w:ind w:left="555"/>
        <w:rPr>
          <w:rFonts w:ascii="仿宋" w:hAnsi="仿宋" w:eastAsia="仿宋"/>
          <w:color w:val="auto"/>
          <w:sz w:val="24"/>
          <w:szCs w:val="24"/>
        </w:rPr>
      </w:pPr>
      <w:r>
        <w:rPr>
          <w:rFonts w:hint="eastAsia" w:ascii="仿宋" w:hAnsi="仿宋" w:eastAsia="仿宋"/>
          <w:color w:val="auto"/>
          <w:sz w:val="24"/>
          <w:szCs w:val="24"/>
        </w:rPr>
        <w:t>办学水平：国家示</w:t>
      </w:r>
      <w:r>
        <w:rPr>
          <w:rFonts w:hint="eastAsia" w:ascii="仿宋" w:hAnsi="仿宋" w:eastAsia="仿宋"/>
          <w:b w:val="0"/>
          <w:bCs w:val="0"/>
          <w:color w:val="auto"/>
          <w:sz w:val="24"/>
          <w:szCs w:val="24"/>
        </w:rPr>
        <w:t>范性高职</w:t>
      </w:r>
      <w:r>
        <w:rPr>
          <w:rFonts w:hint="eastAsia" w:ascii="仿宋" w:hAnsi="仿宋" w:eastAsia="仿宋"/>
          <w:color w:val="auto"/>
          <w:sz w:val="24"/>
          <w:szCs w:val="24"/>
        </w:rPr>
        <w:t>院校，浙江省重点建设高职院校</w:t>
      </w:r>
    </w:p>
    <w:p>
      <w:pPr>
        <w:pStyle w:val="2"/>
        <w:ind w:left="617" w:hanging="617"/>
        <w:rPr>
          <w:color w:val="auto"/>
        </w:rPr>
      </w:pPr>
      <w:r>
        <w:rPr>
          <w:rFonts w:hint="eastAsia"/>
          <w:color w:val="auto"/>
        </w:rPr>
        <w:t>招生专业及计划</w:t>
      </w:r>
    </w:p>
    <w:p>
      <w:pPr>
        <w:spacing w:line="360" w:lineRule="auto"/>
        <w:ind w:firstLine="555"/>
        <w:rPr>
          <w:rFonts w:ascii="仿宋" w:hAnsi="仿宋" w:eastAsia="仿宋"/>
          <w:b/>
          <w:color w:val="auto"/>
          <w:sz w:val="24"/>
          <w:szCs w:val="24"/>
        </w:rPr>
      </w:pPr>
      <w:r>
        <w:rPr>
          <w:rFonts w:hint="eastAsia" w:ascii="仿宋" w:hAnsi="仿宋" w:eastAsia="仿宋"/>
          <w:b/>
          <w:color w:val="auto"/>
          <w:sz w:val="24"/>
          <w:szCs w:val="24"/>
        </w:rPr>
        <w:t xml:space="preserve">第二条 招生专业及计划 </w:t>
      </w:r>
    </w:p>
    <w:p>
      <w:pPr>
        <w:spacing w:line="360" w:lineRule="auto"/>
        <w:ind w:firstLine="555"/>
        <w:rPr>
          <w:rFonts w:ascii="仿宋" w:hAnsi="仿宋" w:eastAsia="仿宋"/>
          <w:color w:val="auto"/>
          <w:sz w:val="24"/>
          <w:szCs w:val="24"/>
        </w:rPr>
      </w:pPr>
      <w:r>
        <w:rPr>
          <w:rFonts w:hint="eastAsia" w:ascii="仿宋" w:hAnsi="仿宋" w:eastAsia="仿宋"/>
          <w:color w:val="auto"/>
          <w:sz w:val="24"/>
          <w:szCs w:val="24"/>
        </w:rPr>
        <w:t>2019年提前招生面向普高及中职总计划835名，其中茶山校区（本部）655名，瑞安校区180名。具体招生专业及计划数，见表一《茶山校区（本部）2019年提前招生专业计划》和表二《瑞安校区2019年提前招生专业计划》。</w:t>
      </w:r>
    </w:p>
    <w:p>
      <w:pPr>
        <w:pStyle w:val="11"/>
        <w:keepNext/>
        <w:rPr>
          <w:rFonts w:ascii="仿宋" w:hAnsi="仿宋"/>
          <w:color w:val="auto"/>
          <w:szCs w:val="24"/>
        </w:rPr>
      </w:pPr>
      <w:r>
        <w:rPr>
          <w:rFonts w:hint="eastAsia"/>
          <w:color w:val="auto"/>
        </w:rPr>
        <w:t xml:space="preserve">表 一  </w:t>
      </w:r>
      <w:r>
        <w:rPr>
          <w:rFonts w:hint="eastAsia" w:ascii="仿宋" w:hAnsi="仿宋"/>
          <w:color w:val="auto"/>
          <w:szCs w:val="24"/>
        </w:rPr>
        <w:t>茶山校区（本部）2019年提前招生专业计划</w:t>
      </w:r>
    </w:p>
    <w:tbl>
      <w:tblPr>
        <w:tblStyle w:val="16"/>
        <w:tblW w:w="5000" w:type="pct"/>
        <w:jc w:val="center"/>
        <w:tblLayout w:type="autofit"/>
        <w:tblCellMar>
          <w:top w:w="0" w:type="dxa"/>
          <w:left w:w="0" w:type="dxa"/>
          <w:bottom w:w="0" w:type="dxa"/>
          <w:right w:w="0" w:type="dxa"/>
        </w:tblCellMar>
      </w:tblPr>
      <w:tblGrid>
        <w:gridCol w:w="554"/>
        <w:gridCol w:w="2492"/>
        <w:gridCol w:w="1821"/>
        <w:gridCol w:w="965"/>
        <w:gridCol w:w="734"/>
        <w:gridCol w:w="1756"/>
      </w:tblGrid>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序号</w:t>
            </w:r>
          </w:p>
        </w:tc>
        <w:tc>
          <w:tcPr>
            <w:tcW w:w="1497"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专业名称</w:t>
            </w:r>
          </w:p>
        </w:tc>
        <w:tc>
          <w:tcPr>
            <w:tcW w:w="1094"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考生类别</w:t>
            </w:r>
          </w:p>
        </w:tc>
        <w:tc>
          <w:tcPr>
            <w:tcW w:w="5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计划数（名）</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学制</w:t>
            </w:r>
          </w:p>
        </w:tc>
        <w:tc>
          <w:tcPr>
            <w:tcW w:w="105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综合素质测试形式</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1</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机械设计与制造(阀门设计与制造方向)</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45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2</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电机与电器技术</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bCs/>
                <w:color w:val="auto"/>
                <w:sz w:val="20"/>
                <w:szCs w:val="20"/>
              </w:rPr>
              <w:t>45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3</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电气自动化技术</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bCs/>
                <w:color w:val="auto"/>
                <w:sz w:val="20"/>
                <w:szCs w:val="20"/>
              </w:rPr>
              <w:t>45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4</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投资与理财</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45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5</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sz w:val="20"/>
                <w:szCs w:val="20"/>
              </w:rPr>
            </w:pPr>
            <w:r>
              <w:rPr>
                <w:rFonts w:hint="eastAsia" w:ascii="仿宋" w:hAnsi="仿宋" w:eastAsia="仿宋"/>
                <w:color w:val="auto"/>
                <w:sz w:val="20"/>
                <w:szCs w:val="20"/>
              </w:rPr>
              <w:t>房地产经营与管理</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0"/>
                <w:szCs w:val="20"/>
              </w:rPr>
            </w:pPr>
            <w:r>
              <w:rPr>
                <w:rFonts w:hint="eastAsia"/>
                <w:color w:val="auto"/>
                <w:sz w:val="20"/>
                <w:szCs w:val="20"/>
              </w:rPr>
              <w:t>45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6</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sz w:val="20"/>
                <w:szCs w:val="20"/>
              </w:rPr>
            </w:pPr>
            <w:r>
              <w:rPr>
                <w:rFonts w:hint="eastAsia" w:ascii="仿宋" w:hAnsi="仿宋" w:eastAsia="仿宋"/>
                <w:color w:val="auto"/>
                <w:sz w:val="20"/>
                <w:szCs w:val="20"/>
              </w:rPr>
              <w:t>家具设计与制造</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0"/>
                <w:szCs w:val="20"/>
              </w:rPr>
            </w:pPr>
            <w:r>
              <w:rPr>
                <w:rFonts w:hint="eastAsia"/>
                <w:bCs/>
                <w:color w:val="auto"/>
                <w:sz w:val="20"/>
                <w:szCs w:val="20"/>
              </w:rPr>
              <w:t>35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7</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sz w:val="20"/>
                <w:szCs w:val="20"/>
              </w:rPr>
            </w:pPr>
            <w:r>
              <w:rPr>
                <w:rFonts w:hint="eastAsia" w:ascii="仿宋" w:hAnsi="仿宋" w:eastAsia="仿宋"/>
                <w:color w:val="auto"/>
                <w:sz w:val="20"/>
                <w:szCs w:val="20"/>
              </w:rPr>
              <w:t>传播与策划</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0"/>
                <w:szCs w:val="20"/>
              </w:rPr>
            </w:pPr>
            <w:r>
              <w:rPr>
                <w:rFonts w:hint="eastAsia"/>
                <w:bCs/>
                <w:color w:val="auto"/>
                <w:sz w:val="20"/>
                <w:szCs w:val="20"/>
              </w:rPr>
              <w:t>40</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8</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sz w:val="20"/>
                <w:szCs w:val="20"/>
              </w:rPr>
            </w:pPr>
            <w:r>
              <w:rPr>
                <w:rFonts w:hint="eastAsia" w:ascii="仿宋" w:hAnsi="仿宋" w:eastAsia="仿宋"/>
                <w:color w:val="auto"/>
                <w:sz w:val="20"/>
                <w:szCs w:val="20"/>
              </w:rPr>
              <w:t>鞋类设计与工艺</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color w:val="auto"/>
                <w:sz w:val="20"/>
                <w:szCs w:val="20"/>
              </w:rPr>
            </w:pPr>
            <w:r>
              <w:rPr>
                <w:rFonts w:hint="eastAsia"/>
                <w:color w:val="auto"/>
                <w:sz w:val="20"/>
                <w:szCs w:val="20"/>
              </w:rPr>
              <w:t>40</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9</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sz w:val="20"/>
                <w:szCs w:val="20"/>
              </w:rPr>
            </w:pPr>
            <w:r>
              <w:rPr>
                <w:rFonts w:hint="eastAsia" w:ascii="仿宋" w:hAnsi="仿宋" w:eastAsia="仿宋"/>
                <w:color w:val="auto"/>
                <w:sz w:val="20"/>
                <w:szCs w:val="20"/>
              </w:rPr>
              <w:t>鞋类设计与工艺</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单独考试招生考生-艺术类（工艺美术）</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auto"/>
                <w:sz w:val="20"/>
                <w:szCs w:val="20"/>
              </w:rPr>
            </w:pPr>
            <w:r>
              <w:rPr>
                <w:rFonts w:hint="eastAsia"/>
                <w:color w:val="auto"/>
                <w:sz w:val="20"/>
                <w:szCs w:val="20"/>
              </w:rPr>
              <w:t>60</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10</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酒店管理</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50</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面试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11</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中小企业创业与经营</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45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面试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12</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服装表演</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35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面试</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13</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产品艺术设计</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45</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笔试（美术）</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14</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sz w:val="20"/>
                <w:szCs w:val="20"/>
              </w:rPr>
              <w:t>服装与服饰设计</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40</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笔试（美术）</w:t>
            </w:r>
          </w:p>
        </w:tc>
      </w:tr>
      <w:tr>
        <w:tblPrEx>
          <w:tblCellMar>
            <w:top w:w="0" w:type="dxa"/>
            <w:left w:w="0" w:type="dxa"/>
            <w:bottom w:w="0" w:type="dxa"/>
            <w:right w:w="0" w:type="dxa"/>
          </w:tblCellMar>
        </w:tblPrEx>
        <w:trPr>
          <w:trHeight w:val="312" w:hRule="atLeast"/>
          <w:jc w:val="center"/>
        </w:trPr>
        <w:tc>
          <w:tcPr>
            <w:tcW w:w="333" w:type="pct"/>
            <w:tcBorders>
              <w:top w:val="single" w:color="auto" w:sz="4" w:space="0"/>
              <w:left w:val="single" w:color="auto" w:sz="4" w:space="0"/>
              <w:bottom w:val="nil"/>
              <w:right w:val="single" w:color="auto" w:sz="4" w:space="0"/>
            </w:tcBorders>
            <w:vAlign w:val="center"/>
          </w:tcPr>
          <w:p>
            <w:pPr>
              <w:widowControl/>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15</w:t>
            </w:r>
          </w:p>
        </w:tc>
        <w:tc>
          <w:tcPr>
            <w:tcW w:w="1497" w:type="pct"/>
            <w:tcBorders>
              <w:top w:val="single" w:color="auto" w:sz="4" w:space="0"/>
              <w:left w:val="single" w:color="auto" w:sz="4" w:space="0"/>
              <w:bottom w:val="nil"/>
              <w:right w:val="single" w:color="auto" w:sz="4" w:space="0"/>
            </w:tcBorders>
            <w:vAlign w:val="center"/>
          </w:tcPr>
          <w:p>
            <w:pPr>
              <w:spacing w:line="240" w:lineRule="exact"/>
              <w:jc w:val="center"/>
              <w:rPr>
                <w:rFonts w:ascii="仿宋" w:hAnsi="仿宋" w:eastAsia="仿宋"/>
                <w:color w:val="auto"/>
                <w:sz w:val="20"/>
                <w:szCs w:val="20"/>
              </w:rPr>
            </w:pPr>
            <w:r>
              <w:rPr>
                <w:rFonts w:hint="eastAsia" w:ascii="仿宋" w:hAnsi="仿宋" w:eastAsia="仿宋"/>
                <w:color w:val="auto"/>
                <w:sz w:val="20"/>
                <w:szCs w:val="20"/>
              </w:rPr>
              <w:t>视觉传播设计与制作</w:t>
            </w:r>
          </w:p>
        </w:tc>
        <w:tc>
          <w:tcPr>
            <w:tcW w:w="1094" w:type="pct"/>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color w:val="auto"/>
                <w:sz w:val="20"/>
                <w:szCs w:val="20"/>
              </w:rPr>
            </w:pPr>
            <w:r>
              <w:rPr>
                <w:rFonts w:hint="eastAsia"/>
                <w:bCs/>
                <w:color w:val="auto"/>
                <w:sz w:val="20"/>
                <w:szCs w:val="20"/>
              </w:rPr>
              <w:t>40</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三</w:t>
            </w:r>
          </w:p>
        </w:tc>
        <w:tc>
          <w:tcPr>
            <w:tcW w:w="105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sz w:val="20"/>
                <w:szCs w:val="20"/>
              </w:rPr>
            </w:pPr>
            <w:r>
              <w:rPr>
                <w:rFonts w:hint="eastAsia" w:ascii="仿宋" w:hAnsi="仿宋" w:eastAsia="仿宋"/>
                <w:color w:val="auto"/>
                <w:sz w:val="20"/>
                <w:szCs w:val="20"/>
              </w:rPr>
              <w:t>笔试（美术）</w:t>
            </w:r>
          </w:p>
        </w:tc>
      </w:tr>
      <w:tr>
        <w:tblPrEx>
          <w:tblCellMar>
            <w:top w:w="0" w:type="dxa"/>
            <w:left w:w="0" w:type="dxa"/>
            <w:bottom w:w="0" w:type="dxa"/>
            <w:right w:w="0" w:type="dxa"/>
          </w:tblCellMar>
        </w:tblPrEx>
        <w:trPr>
          <w:trHeight w:val="312" w:hRule="atLeast"/>
          <w:jc w:val="center"/>
        </w:trPr>
        <w:tc>
          <w:tcPr>
            <w:tcW w:w="1830"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 w:val="24"/>
                <w:szCs w:val="24"/>
              </w:rPr>
            </w:pPr>
            <w:r>
              <w:rPr>
                <w:rFonts w:hint="eastAsia" w:ascii="仿宋" w:hAnsi="仿宋" w:eastAsia="仿宋"/>
                <w:b/>
                <w:bCs/>
                <w:color w:val="auto"/>
                <w:kern w:val="0"/>
                <w:sz w:val="24"/>
                <w:szCs w:val="24"/>
              </w:rPr>
              <w:t>合计</w:t>
            </w:r>
          </w:p>
        </w:tc>
        <w:tc>
          <w:tcPr>
            <w:tcW w:w="1094"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 w:val="24"/>
                <w:szCs w:val="24"/>
              </w:rPr>
            </w:pPr>
          </w:p>
        </w:tc>
        <w:tc>
          <w:tcPr>
            <w:tcW w:w="5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 w:val="24"/>
                <w:szCs w:val="24"/>
              </w:rPr>
            </w:pPr>
            <w:r>
              <w:rPr>
                <w:rFonts w:hint="eastAsia" w:ascii="仿宋" w:hAnsi="仿宋" w:eastAsia="仿宋"/>
                <w:b/>
                <w:bCs/>
                <w:color w:val="auto"/>
                <w:kern w:val="0"/>
                <w:sz w:val="24"/>
                <w:szCs w:val="24"/>
              </w:rPr>
              <w:t>655</w:t>
            </w:r>
          </w:p>
        </w:tc>
        <w:tc>
          <w:tcPr>
            <w:tcW w:w="44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 w:val="24"/>
                <w:szCs w:val="24"/>
              </w:rPr>
            </w:pPr>
          </w:p>
        </w:tc>
        <w:tc>
          <w:tcPr>
            <w:tcW w:w="105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color w:val="auto"/>
                <w:kern w:val="0"/>
                <w:sz w:val="24"/>
                <w:szCs w:val="24"/>
              </w:rPr>
            </w:pPr>
          </w:p>
        </w:tc>
      </w:tr>
    </w:tbl>
    <w:p>
      <w:pPr>
        <w:pStyle w:val="11"/>
        <w:keepNext/>
        <w:rPr>
          <w:rFonts w:hint="eastAsia" w:ascii="仿宋" w:hAnsi="仿宋"/>
          <w:color w:val="auto"/>
          <w:szCs w:val="24"/>
        </w:rPr>
      </w:pPr>
    </w:p>
    <w:p>
      <w:pPr>
        <w:pStyle w:val="11"/>
        <w:keepNext/>
        <w:rPr>
          <w:rFonts w:ascii="仿宋" w:hAnsi="仿宋"/>
          <w:color w:val="auto"/>
          <w:szCs w:val="24"/>
        </w:rPr>
      </w:pPr>
      <w:r>
        <w:rPr>
          <w:rFonts w:hint="eastAsia" w:ascii="仿宋" w:hAnsi="仿宋"/>
          <w:color w:val="auto"/>
          <w:szCs w:val="24"/>
        </w:rPr>
        <w:t>表 二  瑞安校区2019年提前招生专业计划</w:t>
      </w:r>
    </w:p>
    <w:tbl>
      <w:tblPr>
        <w:tblStyle w:val="16"/>
        <w:tblW w:w="5000" w:type="pct"/>
        <w:jc w:val="center"/>
        <w:tblLayout w:type="autofit"/>
        <w:tblCellMar>
          <w:top w:w="0" w:type="dxa"/>
          <w:left w:w="0" w:type="dxa"/>
          <w:bottom w:w="0" w:type="dxa"/>
          <w:right w:w="0" w:type="dxa"/>
        </w:tblCellMar>
      </w:tblPr>
      <w:tblGrid>
        <w:gridCol w:w="747"/>
        <w:gridCol w:w="2338"/>
        <w:gridCol w:w="1986"/>
        <w:gridCol w:w="934"/>
        <w:gridCol w:w="766"/>
        <w:gridCol w:w="1551"/>
      </w:tblGrid>
      <w:tr>
        <w:tblPrEx>
          <w:tblCellMar>
            <w:top w:w="0" w:type="dxa"/>
            <w:left w:w="0" w:type="dxa"/>
            <w:bottom w:w="0" w:type="dxa"/>
            <w:right w:w="0" w:type="dxa"/>
          </w:tblCellMar>
        </w:tblPrEx>
        <w:trPr>
          <w:trHeight w:val="680"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序号</w:t>
            </w:r>
          </w:p>
        </w:tc>
        <w:tc>
          <w:tcPr>
            <w:tcW w:w="140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专业名称</w:t>
            </w:r>
          </w:p>
        </w:tc>
        <w:tc>
          <w:tcPr>
            <w:tcW w:w="119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考生类别</w:t>
            </w:r>
          </w:p>
        </w:tc>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计划数（名）</w:t>
            </w:r>
          </w:p>
        </w:tc>
        <w:tc>
          <w:tcPr>
            <w:tcW w:w="46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学制</w:t>
            </w:r>
          </w:p>
        </w:tc>
        <w:tc>
          <w:tcPr>
            <w:tcW w:w="93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b/>
                <w:bCs/>
                <w:color w:val="auto"/>
                <w:kern w:val="0"/>
                <w:szCs w:val="21"/>
              </w:rPr>
            </w:pPr>
            <w:r>
              <w:rPr>
                <w:rFonts w:hint="eastAsia" w:ascii="仿宋" w:hAnsi="仿宋" w:eastAsia="仿宋"/>
                <w:b/>
                <w:bCs/>
                <w:color w:val="auto"/>
                <w:kern w:val="0"/>
                <w:szCs w:val="21"/>
              </w:rPr>
              <w:t>综合素质测试形式</w:t>
            </w:r>
          </w:p>
        </w:tc>
      </w:tr>
      <w:tr>
        <w:tblPrEx>
          <w:tblCellMar>
            <w:top w:w="0" w:type="dxa"/>
            <w:left w:w="0" w:type="dxa"/>
            <w:bottom w:w="0" w:type="dxa"/>
            <w:right w:w="0" w:type="dxa"/>
          </w:tblCellMar>
        </w:tblPrEx>
        <w:trPr>
          <w:trHeight w:val="454"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auto"/>
                <w:kern w:val="0"/>
                <w:sz w:val="24"/>
                <w:szCs w:val="24"/>
              </w:rPr>
            </w:pPr>
            <w:r>
              <w:rPr>
                <w:rFonts w:hint="eastAsia" w:ascii="仿宋" w:hAnsi="仿宋" w:eastAsia="仿宋"/>
                <w:bCs/>
                <w:color w:val="auto"/>
                <w:kern w:val="0"/>
                <w:sz w:val="24"/>
                <w:szCs w:val="24"/>
              </w:rPr>
              <w:t>1</w:t>
            </w:r>
          </w:p>
        </w:tc>
        <w:tc>
          <w:tcPr>
            <w:tcW w:w="140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会计</w:t>
            </w:r>
          </w:p>
        </w:tc>
        <w:tc>
          <w:tcPr>
            <w:tcW w:w="1193"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bCs/>
                <w:color w:val="auto"/>
                <w:sz w:val="20"/>
                <w:szCs w:val="20"/>
              </w:rPr>
              <w:t>90</w:t>
            </w:r>
          </w:p>
        </w:tc>
        <w:tc>
          <w:tcPr>
            <w:tcW w:w="46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kern w:val="0"/>
                <w:szCs w:val="21"/>
              </w:rPr>
            </w:pPr>
            <w:r>
              <w:rPr>
                <w:rFonts w:hint="eastAsia" w:ascii="仿宋" w:hAnsi="仿宋" w:eastAsia="仿宋"/>
                <w:color w:val="auto"/>
                <w:kern w:val="0"/>
                <w:szCs w:val="21"/>
              </w:rPr>
              <w:t>三</w:t>
            </w:r>
          </w:p>
        </w:tc>
        <w:tc>
          <w:tcPr>
            <w:tcW w:w="932"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kern w:val="0"/>
                <w:szCs w:val="21"/>
              </w:rPr>
            </w:pPr>
            <w:r>
              <w:rPr>
                <w:rFonts w:hint="eastAsia" w:ascii="仿宋" w:hAnsi="仿宋" w:eastAsia="仿宋"/>
                <w:color w:val="auto"/>
                <w:kern w:val="0"/>
                <w:szCs w:val="21"/>
              </w:rPr>
              <w:t>笔试</w:t>
            </w:r>
          </w:p>
        </w:tc>
      </w:tr>
      <w:tr>
        <w:tblPrEx>
          <w:tblCellMar>
            <w:top w:w="0" w:type="dxa"/>
            <w:left w:w="0" w:type="dxa"/>
            <w:bottom w:w="0" w:type="dxa"/>
            <w:right w:w="0" w:type="dxa"/>
          </w:tblCellMar>
        </w:tblPrEx>
        <w:trPr>
          <w:trHeight w:val="454"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auto"/>
                <w:kern w:val="0"/>
                <w:sz w:val="24"/>
                <w:szCs w:val="24"/>
              </w:rPr>
            </w:pPr>
            <w:r>
              <w:rPr>
                <w:rFonts w:hint="eastAsia" w:ascii="仿宋" w:hAnsi="仿宋" w:eastAsia="仿宋"/>
                <w:bCs/>
                <w:color w:val="auto"/>
                <w:kern w:val="0"/>
                <w:sz w:val="24"/>
                <w:szCs w:val="24"/>
              </w:rPr>
              <w:t>2</w:t>
            </w:r>
          </w:p>
        </w:tc>
        <w:tc>
          <w:tcPr>
            <w:tcW w:w="140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机械设计与制造(汽摩零部件制造方向)</w:t>
            </w:r>
          </w:p>
        </w:tc>
        <w:tc>
          <w:tcPr>
            <w:tcW w:w="1193"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45</w:t>
            </w:r>
          </w:p>
        </w:tc>
        <w:tc>
          <w:tcPr>
            <w:tcW w:w="46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kern w:val="0"/>
                <w:szCs w:val="21"/>
              </w:rPr>
            </w:pPr>
            <w:r>
              <w:rPr>
                <w:rFonts w:hint="eastAsia" w:ascii="仿宋" w:hAnsi="仿宋" w:eastAsia="仿宋"/>
                <w:color w:val="auto"/>
                <w:kern w:val="0"/>
                <w:szCs w:val="21"/>
              </w:rPr>
              <w:t>三</w:t>
            </w:r>
          </w:p>
        </w:tc>
        <w:tc>
          <w:tcPr>
            <w:tcW w:w="932"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kern w:val="0"/>
                <w:szCs w:val="21"/>
              </w:rPr>
            </w:pPr>
            <w:r>
              <w:rPr>
                <w:rFonts w:hint="eastAsia" w:ascii="仿宋" w:hAnsi="仿宋" w:eastAsia="仿宋"/>
                <w:color w:val="auto"/>
                <w:kern w:val="0"/>
                <w:szCs w:val="21"/>
              </w:rPr>
              <w:t>笔试</w:t>
            </w:r>
          </w:p>
        </w:tc>
      </w:tr>
      <w:tr>
        <w:tblPrEx>
          <w:tblCellMar>
            <w:top w:w="0" w:type="dxa"/>
            <w:left w:w="0" w:type="dxa"/>
            <w:bottom w:w="0" w:type="dxa"/>
            <w:right w:w="0" w:type="dxa"/>
          </w:tblCellMar>
        </w:tblPrEx>
        <w:trPr>
          <w:trHeight w:val="454" w:hRule="atLeast"/>
          <w:jc w:val="center"/>
        </w:trPr>
        <w:tc>
          <w:tcPr>
            <w:tcW w:w="44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Cs/>
                <w:color w:val="auto"/>
                <w:kern w:val="0"/>
                <w:sz w:val="24"/>
                <w:szCs w:val="24"/>
              </w:rPr>
            </w:pPr>
            <w:r>
              <w:rPr>
                <w:rFonts w:hint="eastAsia" w:ascii="仿宋" w:hAnsi="仿宋" w:eastAsia="仿宋"/>
                <w:bCs/>
                <w:color w:val="auto"/>
                <w:kern w:val="0"/>
                <w:sz w:val="24"/>
                <w:szCs w:val="24"/>
              </w:rPr>
              <w:t>3</w:t>
            </w:r>
          </w:p>
        </w:tc>
        <w:tc>
          <w:tcPr>
            <w:tcW w:w="140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智能控制技术</w:t>
            </w:r>
          </w:p>
        </w:tc>
        <w:tc>
          <w:tcPr>
            <w:tcW w:w="1193"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Cs w:val="21"/>
              </w:rPr>
            </w:pPr>
            <w:r>
              <w:rPr>
                <w:rFonts w:hint="eastAsia" w:ascii="仿宋" w:hAnsi="仿宋" w:eastAsia="仿宋"/>
                <w:color w:val="auto"/>
                <w:kern w:val="0"/>
                <w:szCs w:val="21"/>
              </w:rPr>
              <w:t>普高招生考生</w:t>
            </w:r>
          </w:p>
        </w:tc>
        <w:tc>
          <w:tcPr>
            <w:tcW w:w="5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olor w:val="auto"/>
                <w:kern w:val="0"/>
                <w:sz w:val="24"/>
                <w:szCs w:val="24"/>
              </w:rPr>
            </w:pPr>
            <w:r>
              <w:rPr>
                <w:rFonts w:hint="eastAsia"/>
                <w:color w:val="auto"/>
                <w:sz w:val="20"/>
                <w:szCs w:val="20"/>
              </w:rPr>
              <w:t>45</w:t>
            </w:r>
          </w:p>
        </w:tc>
        <w:tc>
          <w:tcPr>
            <w:tcW w:w="46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kern w:val="0"/>
                <w:szCs w:val="21"/>
              </w:rPr>
            </w:pPr>
            <w:r>
              <w:rPr>
                <w:rFonts w:hint="eastAsia" w:ascii="仿宋" w:hAnsi="仿宋" w:eastAsia="仿宋"/>
                <w:color w:val="auto"/>
                <w:kern w:val="0"/>
                <w:szCs w:val="21"/>
              </w:rPr>
              <w:t>三</w:t>
            </w:r>
          </w:p>
        </w:tc>
        <w:tc>
          <w:tcPr>
            <w:tcW w:w="932"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olor w:val="auto"/>
                <w:kern w:val="0"/>
                <w:szCs w:val="21"/>
              </w:rPr>
            </w:pPr>
            <w:r>
              <w:rPr>
                <w:rFonts w:hint="eastAsia" w:ascii="仿宋" w:hAnsi="仿宋" w:eastAsia="仿宋"/>
                <w:color w:val="auto"/>
                <w:kern w:val="0"/>
                <w:szCs w:val="21"/>
              </w:rPr>
              <w:t>笔试</w:t>
            </w:r>
          </w:p>
        </w:tc>
      </w:tr>
      <w:tr>
        <w:tblPrEx>
          <w:tblCellMar>
            <w:top w:w="0" w:type="dxa"/>
            <w:left w:w="0" w:type="dxa"/>
            <w:bottom w:w="0" w:type="dxa"/>
            <w:right w:w="0" w:type="dxa"/>
          </w:tblCellMar>
        </w:tblPrEx>
        <w:trPr>
          <w:trHeight w:val="397" w:hRule="atLeast"/>
          <w:jc w:val="center"/>
        </w:trPr>
        <w:tc>
          <w:tcPr>
            <w:tcW w:w="1854" w:type="pct"/>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auto"/>
                <w:kern w:val="0"/>
                <w:sz w:val="24"/>
                <w:szCs w:val="24"/>
              </w:rPr>
            </w:pPr>
            <w:r>
              <w:rPr>
                <w:rFonts w:hint="eastAsia" w:ascii="仿宋" w:hAnsi="仿宋" w:eastAsia="仿宋"/>
                <w:b/>
                <w:color w:val="auto"/>
                <w:kern w:val="0"/>
                <w:sz w:val="24"/>
                <w:szCs w:val="24"/>
              </w:rPr>
              <w:t>合计</w:t>
            </w:r>
          </w:p>
        </w:tc>
        <w:tc>
          <w:tcPr>
            <w:tcW w:w="1193"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auto"/>
                <w:kern w:val="0"/>
                <w:sz w:val="24"/>
                <w:szCs w:val="24"/>
              </w:rPr>
            </w:pPr>
          </w:p>
        </w:tc>
        <w:tc>
          <w:tcPr>
            <w:tcW w:w="5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auto"/>
                <w:kern w:val="0"/>
                <w:sz w:val="24"/>
                <w:szCs w:val="24"/>
              </w:rPr>
            </w:pPr>
            <w:r>
              <w:rPr>
                <w:rFonts w:hint="eastAsia" w:ascii="仿宋" w:hAnsi="仿宋" w:eastAsia="仿宋"/>
                <w:b/>
                <w:color w:val="auto"/>
                <w:kern w:val="0"/>
                <w:sz w:val="24"/>
                <w:szCs w:val="24"/>
              </w:rPr>
              <w:t>180</w:t>
            </w:r>
          </w:p>
        </w:tc>
        <w:tc>
          <w:tcPr>
            <w:tcW w:w="46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b/>
                <w:color w:val="auto"/>
                <w:kern w:val="0"/>
                <w:sz w:val="24"/>
                <w:szCs w:val="24"/>
              </w:rPr>
            </w:pPr>
          </w:p>
        </w:tc>
        <w:tc>
          <w:tcPr>
            <w:tcW w:w="932" w:type="pct"/>
            <w:tcBorders>
              <w:top w:val="single" w:color="auto" w:sz="4" w:space="0"/>
              <w:left w:val="single" w:color="auto" w:sz="4" w:space="0"/>
              <w:bottom w:val="single" w:color="auto" w:sz="4" w:space="0"/>
              <w:right w:val="single" w:color="auto" w:sz="4" w:space="0"/>
            </w:tcBorders>
          </w:tcPr>
          <w:p>
            <w:pPr>
              <w:spacing w:line="240" w:lineRule="exact"/>
              <w:jc w:val="center"/>
              <w:rPr>
                <w:rFonts w:ascii="仿宋" w:hAnsi="仿宋" w:eastAsia="仿宋"/>
                <w:b/>
                <w:color w:val="auto"/>
                <w:kern w:val="0"/>
                <w:sz w:val="24"/>
                <w:szCs w:val="24"/>
              </w:rPr>
            </w:pPr>
          </w:p>
        </w:tc>
      </w:tr>
    </w:tbl>
    <w:p>
      <w:pPr>
        <w:pStyle w:val="2"/>
        <w:ind w:left="617" w:hanging="617"/>
        <w:rPr>
          <w:color w:val="auto"/>
        </w:rPr>
      </w:pPr>
      <w:r>
        <w:rPr>
          <w:rFonts w:hint="eastAsia"/>
          <w:color w:val="auto"/>
        </w:rPr>
        <w:t>报名</w:t>
      </w:r>
    </w:p>
    <w:p>
      <w:pPr>
        <w:spacing w:line="360" w:lineRule="auto"/>
        <w:ind w:firstLine="555"/>
        <w:rPr>
          <w:rFonts w:ascii="仿宋" w:hAnsi="仿宋" w:eastAsia="仿宋"/>
          <w:b/>
          <w:color w:val="auto"/>
          <w:sz w:val="24"/>
          <w:szCs w:val="24"/>
        </w:rPr>
      </w:pPr>
      <w:r>
        <w:rPr>
          <w:rFonts w:hint="eastAsia" w:ascii="仿宋" w:hAnsi="仿宋" w:eastAsia="仿宋"/>
          <w:b/>
          <w:color w:val="auto"/>
          <w:sz w:val="24"/>
          <w:szCs w:val="24"/>
        </w:rPr>
        <w:t>第三条 报考条件</w:t>
      </w:r>
    </w:p>
    <w:p>
      <w:pPr>
        <w:spacing w:line="360" w:lineRule="auto"/>
        <w:ind w:firstLine="555"/>
        <w:rPr>
          <w:rFonts w:ascii="仿宋" w:hAnsi="仿宋" w:eastAsia="仿宋"/>
          <w:color w:val="auto"/>
          <w:sz w:val="24"/>
          <w:szCs w:val="24"/>
        </w:rPr>
      </w:pPr>
      <w:r>
        <w:rPr>
          <w:rFonts w:hint="eastAsia" w:ascii="仿宋" w:hAnsi="仿宋" w:eastAsia="仿宋"/>
          <w:color w:val="auto"/>
          <w:sz w:val="24"/>
          <w:szCs w:val="24"/>
        </w:rPr>
        <w:t>（一）已经办理普高招生报名手续的高中</w:t>
      </w:r>
      <w:r>
        <w:rPr>
          <w:rFonts w:ascii="仿宋" w:hAnsi="仿宋" w:eastAsia="仿宋"/>
          <w:color w:val="auto"/>
          <w:sz w:val="24"/>
          <w:szCs w:val="24"/>
        </w:rPr>
        <w:t>毕业生</w:t>
      </w:r>
      <w:r>
        <w:rPr>
          <w:rFonts w:hint="eastAsia" w:ascii="仿宋" w:hAnsi="仿宋" w:eastAsia="仿宋"/>
          <w:color w:val="auto"/>
          <w:sz w:val="24"/>
          <w:szCs w:val="24"/>
        </w:rPr>
        <w:t>考生或已办理单独考试招生报名手续的中职毕业生考生。</w:t>
      </w:r>
    </w:p>
    <w:p>
      <w:pPr>
        <w:spacing w:line="360" w:lineRule="auto"/>
        <w:ind w:firstLine="555"/>
        <w:rPr>
          <w:rFonts w:ascii="仿宋" w:hAnsi="仿宋" w:eastAsia="仿宋"/>
          <w:color w:val="auto"/>
          <w:sz w:val="24"/>
          <w:szCs w:val="24"/>
        </w:rPr>
      </w:pPr>
      <w:r>
        <w:rPr>
          <w:rFonts w:hint="eastAsia" w:ascii="仿宋" w:hAnsi="仿宋" w:eastAsia="仿宋"/>
          <w:color w:val="auto"/>
          <w:sz w:val="24"/>
          <w:szCs w:val="24"/>
        </w:rPr>
        <w:t>（二）身体条件满足专业要求的</w:t>
      </w:r>
      <w:r>
        <w:rPr>
          <w:rFonts w:hint="eastAsia" w:ascii="仿宋" w:hAnsi="仿宋" w:eastAsia="仿宋"/>
          <w:color w:val="auto"/>
          <w:kern w:val="0"/>
          <w:sz w:val="24"/>
          <w:szCs w:val="24"/>
        </w:rPr>
        <w:t>普高招生考生或单独考试招生考生。</w:t>
      </w:r>
    </w:p>
    <w:p>
      <w:pPr>
        <w:spacing w:line="360" w:lineRule="auto"/>
        <w:ind w:firstLine="555"/>
        <w:rPr>
          <w:rFonts w:ascii="仿宋" w:hAnsi="仿宋" w:eastAsia="仿宋"/>
          <w:color w:val="auto"/>
          <w:sz w:val="24"/>
          <w:szCs w:val="24"/>
        </w:rPr>
      </w:pPr>
      <w:r>
        <w:rPr>
          <w:rFonts w:hint="eastAsia" w:ascii="仿宋" w:hAnsi="仿宋" w:eastAsia="仿宋"/>
          <w:color w:val="auto"/>
          <w:sz w:val="24"/>
          <w:szCs w:val="24"/>
        </w:rPr>
        <w:t>（三）个别专业报考条件必须符合表三中的特殊要求。</w:t>
      </w:r>
    </w:p>
    <w:p>
      <w:pPr>
        <w:pStyle w:val="11"/>
        <w:rPr>
          <w:rFonts w:ascii="仿宋" w:hAnsi="仿宋"/>
          <w:color w:val="auto"/>
          <w:szCs w:val="24"/>
        </w:rPr>
      </w:pPr>
      <w:r>
        <w:rPr>
          <w:rFonts w:hint="eastAsia"/>
          <w:color w:val="auto"/>
        </w:rPr>
        <w:t xml:space="preserve">表 三  </w:t>
      </w:r>
      <w:r>
        <w:rPr>
          <w:rFonts w:hint="eastAsia" w:ascii="仿宋" w:hAnsi="仿宋"/>
          <w:color w:val="auto"/>
          <w:szCs w:val="24"/>
        </w:rPr>
        <w:t>专业报考特殊要求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825"/>
        <w:gridCol w:w="5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vAlign w:val="center"/>
          </w:tcPr>
          <w:p>
            <w:pPr>
              <w:spacing w:line="240" w:lineRule="exact"/>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1070" w:type="pct"/>
            <w:vAlign w:val="center"/>
          </w:tcPr>
          <w:p>
            <w:pPr>
              <w:spacing w:line="240" w:lineRule="exact"/>
              <w:jc w:val="center"/>
              <w:rPr>
                <w:rFonts w:ascii="仿宋" w:hAnsi="仿宋" w:eastAsia="仿宋"/>
                <w:b/>
                <w:color w:val="auto"/>
                <w:sz w:val="24"/>
                <w:szCs w:val="24"/>
              </w:rPr>
            </w:pPr>
            <w:r>
              <w:rPr>
                <w:rFonts w:hint="eastAsia" w:ascii="仿宋" w:hAnsi="仿宋" w:eastAsia="仿宋"/>
                <w:b/>
                <w:color w:val="auto"/>
                <w:sz w:val="24"/>
                <w:szCs w:val="24"/>
              </w:rPr>
              <w:t>专业</w:t>
            </w:r>
          </w:p>
        </w:tc>
        <w:tc>
          <w:tcPr>
            <w:tcW w:w="3513" w:type="pct"/>
            <w:vAlign w:val="center"/>
          </w:tcPr>
          <w:p>
            <w:pPr>
              <w:spacing w:line="240" w:lineRule="exact"/>
              <w:jc w:val="center"/>
              <w:rPr>
                <w:rFonts w:ascii="仿宋" w:hAnsi="仿宋" w:eastAsia="仿宋"/>
                <w:b/>
                <w:color w:val="auto"/>
                <w:sz w:val="24"/>
                <w:szCs w:val="24"/>
              </w:rPr>
            </w:pPr>
            <w:r>
              <w:rPr>
                <w:rFonts w:hint="eastAsia" w:ascii="仿宋" w:hAnsi="仿宋" w:eastAsia="仿宋"/>
                <w:b/>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vAlign w:val="center"/>
          </w:tcPr>
          <w:p>
            <w:pPr>
              <w:spacing w:line="240" w:lineRule="exact"/>
              <w:jc w:val="center"/>
              <w:rPr>
                <w:rFonts w:ascii="仿宋" w:hAnsi="仿宋" w:eastAsia="仿宋"/>
                <w:color w:val="auto"/>
                <w:sz w:val="24"/>
                <w:szCs w:val="24"/>
              </w:rPr>
            </w:pPr>
            <w:r>
              <w:rPr>
                <w:rFonts w:hint="eastAsia" w:ascii="仿宋" w:hAnsi="仿宋" w:eastAsia="仿宋"/>
                <w:color w:val="auto"/>
                <w:sz w:val="24"/>
                <w:szCs w:val="24"/>
              </w:rPr>
              <w:t>1</w:t>
            </w:r>
          </w:p>
        </w:tc>
        <w:tc>
          <w:tcPr>
            <w:tcW w:w="1070" w:type="pct"/>
            <w:vAlign w:val="center"/>
          </w:tcPr>
          <w:p>
            <w:pPr>
              <w:spacing w:line="240" w:lineRule="exact"/>
              <w:jc w:val="center"/>
              <w:rPr>
                <w:rFonts w:ascii="仿宋" w:hAnsi="仿宋" w:eastAsia="仿宋"/>
                <w:color w:val="auto"/>
                <w:sz w:val="24"/>
                <w:szCs w:val="24"/>
              </w:rPr>
            </w:pPr>
            <w:r>
              <w:rPr>
                <w:rFonts w:ascii="仿宋" w:hAnsi="仿宋" w:eastAsia="仿宋"/>
                <w:color w:val="auto"/>
                <w:sz w:val="24"/>
                <w:szCs w:val="24"/>
              </w:rPr>
              <w:t>服装表演</w:t>
            </w:r>
          </w:p>
        </w:tc>
        <w:tc>
          <w:tcPr>
            <w:tcW w:w="3513" w:type="pct"/>
            <w:vAlign w:val="center"/>
          </w:tcPr>
          <w:p>
            <w:pPr>
              <w:spacing w:line="240" w:lineRule="exact"/>
              <w:jc w:val="center"/>
              <w:rPr>
                <w:rFonts w:ascii="仿宋" w:hAnsi="仿宋" w:eastAsia="仿宋"/>
                <w:color w:val="auto"/>
                <w:sz w:val="24"/>
                <w:szCs w:val="24"/>
              </w:rPr>
            </w:pPr>
            <w:r>
              <w:rPr>
                <w:rFonts w:ascii="仿宋" w:hAnsi="仿宋" w:eastAsia="仿宋"/>
                <w:color w:val="auto"/>
                <w:sz w:val="24"/>
                <w:szCs w:val="24"/>
              </w:rPr>
              <w:t>女生身高不低于1.65米，男生身高不低于1.75米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vAlign w:val="center"/>
          </w:tcPr>
          <w:p>
            <w:pPr>
              <w:spacing w:line="240" w:lineRule="exact"/>
              <w:jc w:val="center"/>
              <w:rPr>
                <w:rFonts w:ascii="仿宋" w:hAnsi="仿宋" w:eastAsia="仿宋"/>
                <w:color w:val="auto"/>
                <w:sz w:val="24"/>
                <w:szCs w:val="24"/>
              </w:rPr>
            </w:pPr>
            <w:r>
              <w:rPr>
                <w:rFonts w:hint="eastAsia" w:ascii="仿宋" w:hAnsi="仿宋" w:eastAsia="仿宋"/>
                <w:color w:val="auto"/>
                <w:sz w:val="24"/>
                <w:szCs w:val="24"/>
              </w:rPr>
              <w:t>2</w:t>
            </w:r>
          </w:p>
        </w:tc>
        <w:tc>
          <w:tcPr>
            <w:tcW w:w="1070" w:type="pct"/>
            <w:vAlign w:val="center"/>
          </w:tcPr>
          <w:p>
            <w:pPr>
              <w:spacing w:line="240" w:lineRule="exact"/>
              <w:jc w:val="center"/>
              <w:rPr>
                <w:rFonts w:ascii="仿宋" w:hAnsi="仿宋" w:eastAsia="仿宋"/>
                <w:color w:val="auto"/>
                <w:sz w:val="24"/>
                <w:szCs w:val="24"/>
              </w:rPr>
            </w:pPr>
            <w:r>
              <w:rPr>
                <w:rFonts w:ascii="仿宋" w:hAnsi="仿宋" w:eastAsia="仿宋"/>
                <w:color w:val="auto"/>
                <w:sz w:val="24"/>
                <w:szCs w:val="24"/>
              </w:rPr>
              <w:t>酒店管理</w:t>
            </w:r>
          </w:p>
        </w:tc>
        <w:tc>
          <w:tcPr>
            <w:tcW w:w="3513" w:type="pct"/>
            <w:vAlign w:val="center"/>
          </w:tcPr>
          <w:p>
            <w:pPr>
              <w:spacing w:line="240" w:lineRule="exact"/>
              <w:jc w:val="center"/>
              <w:rPr>
                <w:rFonts w:ascii="仿宋" w:hAnsi="仿宋" w:eastAsia="仿宋"/>
                <w:color w:val="auto"/>
                <w:sz w:val="24"/>
                <w:szCs w:val="24"/>
              </w:rPr>
            </w:pPr>
            <w:r>
              <w:rPr>
                <w:rFonts w:ascii="仿宋" w:hAnsi="仿宋" w:eastAsia="仿宋"/>
                <w:color w:val="auto"/>
                <w:sz w:val="24"/>
                <w:szCs w:val="24"/>
              </w:rPr>
              <w:t>女生身高不低于1.</w:t>
            </w:r>
            <w:r>
              <w:rPr>
                <w:rFonts w:hint="eastAsia" w:ascii="仿宋" w:hAnsi="仿宋" w:eastAsia="仿宋"/>
                <w:color w:val="auto"/>
                <w:sz w:val="24"/>
                <w:szCs w:val="24"/>
              </w:rPr>
              <w:t>58</w:t>
            </w:r>
            <w:r>
              <w:rPr>
                <w:rFonts w:ascii="仿宋" w:hAnsi="仿宋" w:eastAsia="仿宋"/>
                <w:color w:val="auto"/>
                <w:sz w:val="24"/>
                <w:szCs w:val="24"/>
              </w:rPr>
              <w:t>米，男生身高不低于1.</w:t>
            </w:r>
            <w:r>
              <w:rPr>
                <w:rFonts w:hint="eastAsia" w:ascii="仿宋" w:hAnsi="仿宋" w:eastAsia="仿宋"/>
                <w:color w:val="auto"/>
                <w:sz w:val="24"/>
                <w:szCs w:val="24"/>
              </w:rPr>
              <w:t>68</w:t>
            </w:r>
            <w:r>
              <w:rPr>
                <w:rFonts w:ascii="仿宋" w:hAnsi="仿宋" w:eastAsia="仿宋"/>
                <w:color w:val="auto"/>
                <w:sz w:val="24"/>
                <w:szCs w:val="24"/>
              </w:rPr>
              <w:t>米</w:t>
            </w:r>
          </w:p>
        </w:tc>
      </w:tr>
    </w:tbl>
    <w:p>
      <w:pPr>
        <w:spacing w:line="360" w:lineRule="auto"/>
        <w:ind w:firstLine="555"/>
        <w:rPr>
          <w:rFonts w:ascii="仿宋" w:hAnsi="仿宋" w:eastAsia="仿宋"/>
          <w:b/>
          <w:color w:val="auto"/>
          <w:sz w:val="24"/>
          <w:szCs w:val="24"/>
        </w:rPr>
      </w:pPr>
      <w:r>
        <w:rPr>
          <w:rFonts w:hint="eastAsia" w:ascii="仿宋" w:hAnsi="仿宋" w:eastAsia="仿宋"/>
          <w:color w:val="auto"/>
          <w:sz w:val="24"/>
          <w:szCs w:val="24"/>
        </w:rPr>
        <w:t>除上述专业外，其他专业不设特殊要求。</w:t>
      </w:r>
    </w:p>
    <w:p>
      <w:pPr>
        <w:spacing w:line="360" w:lineRule="auto"/>
        <w:ind w:firstLine="555"/>
        <w:rPr>
          <w:rFonts w:ascii="仿宋" w:hAnsi="仿宋" w:eastAsia="仿宋"/>
          <w:b/>
          <w:color w:val="auto"/>
          <w:sz w:val="24"/>
          <w:szCs w:val="24"/>
        </w:rPr>
      </w:pPr>
      <w:r>
        <w:rPr>
          <w:rFonts w:hint="eastAsia" w:ascii="仿宋" w:hAnsi="仿宋" w:eastAsia="仿宋"/>
          <w:b/>
          <w:color w:val="auto"/>
          <w:sz w:val="24"/>
          <w:szCs w:val="24"/>
        </w:rPr>
        <w:t>第四条 报考时间</w:t>
      </w:r>
    </w:p>
    <w:p>
      <w:pPr>
        <w:pStyle w:val="11"/>
        <w:rPr>
          <w:rFonts w:ascii="仿宋" w:hAnsi="仿宋"/>
          <w:b w:val="0"/>
          <w:color w:val="auto"/>
          <w:szCs w:val="24"/>
        </w:rPr>
      </w:pPr>
      <w:r>
        <w:rPr>
          <w:rFonts w:hint="eastAsia"/>
          <w:color w:val="auto"/>
        </w:rPr>
        <w:t>表 四  报考时间</w:t>
      </w:r>
    </w:p>
    <w:tbl>
      <w:tblPr>
        <w:tblStyle w:val="17"/>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
        <w:gridCol w:w="3197"/>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2" w:type="dxa"/>
          </w:tcPr>
          <w:p>
            <w:pPr>
              <w:spacing w:line="360" w:lineRule="auto"/>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3197" w:type="dxa"/>
          </w:tcPr>
          <w:p>
            <w:pPr>
              <w:spacing w:line="360" w:lineRule="auto"/>
              <w:jc w:val="center"/>
              <w:rPr>
                <w:rFonts w:ascii="仿宋" w:hAnsi="仿宋" w:eastAsia="仿宋"/>
                <w:b/>
                <w:color w:val="auto"/>
                <w:sz w:val="24"/>
                <w:szCs w:val="24"/>
              </w:rPr>
            </w:pPr>
            <w:r>
              <w:rPr>
                <w:rFonts w:hint="eastAsia" w:ascii="仿宋" w:hAnsi="仿宋" w:eastAsia="仿宋"/>
                <w:b/>
                <w:color w:val="auto"/>
                <w:sz w:val="24"/>
                <w:szCs w:val="24"/>
              </w:rPr>
              <w:t>招生流程</w:t>
            </w:r>
          </w:p>
        </w:tc>
        <w:tc>
          <w:tcPr>
            <w:tcW w:w="4264" w:type="dxa"/>
          </w:tcPr>
          <w:p>
            <w:pPr>
              <w:spacing w:line="360" w:lineRule="auto"/>
              <w:jc w:val="center"/>
              <w:rPr>
                <w:rFonts w:ascii="仿宋" w:hAnsi="仿宋" w:eastAsia="仿宋"/>
                <w:b/>
                <w:color w:val="auto"/>
                <w:sz w:val="24"/>
                <w:szCs w:val="24"/>
              </w:rPr>
            </w:pPr>
            <w:r>
              <w:rPr>
                <w:rFonts w:hint="eastAsia" w:ascii="仿宋" w:hAnsi="仿宋" w:eastAsia="仿宋"/>
                <w:b/>
                <w:color w:val="auto"/>
                <w:sz w:val="24"/>
                <w:szCs w:val="24"/>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2" w:type="dxa"/>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1</w:t>
            </w:r>
          </w:p>
        </w:tc>
        <w:tc>
          <w:tcPr>
            <w:tcW w:w="3197" w:type="dxa"/>
            <w:vAlign w:val="center"/>
          </w:tcPr>
          <w:p>
            <w:pPr>
              <w:spacing w:line="240" w:lineRule="exact"/>
              <w:jc w:val="center"/>
              <w:rPr>
                <w:rFonts w:ascii="仿宋" w:hAnsi="仿宋" w:eastAsia="仿宋"/>
                <w:color w:val="auto"/>
                <w:sz w:val="24"/>
                <w:szCs w:val="24"/>
              </w:rPr>
            </w:pPr>
            <w:r>
              <w:rPr>
                <w:rFonts w:hint="eastAsia" w:ascii="仿宋" w:hAnsi="仿宋" w:eastAsia="仿宋"/>
                <w:color w:val="auto"/>
                <w:kern w:val="0"/>
                <w:sz w:val="24"/>
                <w:szCs w:val="24"/>
              </w:rPr>
              <w:t>考生网上报名</w:t>
            </w:r>
          </w:p>
        </w:tc>
        <w:tc>
          <w:tcPr>
            <w:tcW w:w="4264" w:type="dxa"/>
            <w:vAlign w:val="center"/>
          </w:tcPr>
          <w:p>
            <w:pPr>
              <w:snapToGrid w:val="0"/>
              <w:spacing w:line="240" w:lineRule="atLeast"/>
              <w:jc w:val="center"/>
              <w:rPr>
                <w:rFonts w:ascii="仿宋" w:hAnsi="仿宋" w:eastAsia="仿宋"/>
                <w:color w:val="auto"/>
                <w:kern w:val="0"/>
                <w:sz w:val="24"/>
                <w:szCs w:val="24"/>
              </w:rPr>
            </w:pPr>
            <w:r>
              <w:rPr>
                <w:rFonts w:hint="eastAsia" w:ascii="仿宋" w:hAnsi="仿宋" w:eastAsia="仿宋"/>
                <w:color w:val="auto"/>
                <w:kern w:val="0"/>
                <w:sz w:val="24"/>
                <w:szCs w:val="24"/>
              </w:rPr>
              <w:t>2019年3月1日—3月29日16：00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2" w:type="dxa"/>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2</w:t>
            </w:r>
          </w:p>
        </w:tc>
        <w:tc>
          <w:tcPr>
            <w:tcW w:w="3197" w:type="dxa"/>
            <w:vAlign w:val="center"/>
          </w:tcPr>
          <w:p>
            <w:pPr>
              <w:spacing w:line="240" w:lineRule="exact"/>
              <w:jc w:val="center"/>
              <w:rPr>
                <w:rFonts w:ascii="仿宋" w:hAnsi="仿宋" w:eastAsia="仿宋"/>
                <w:color w:val="auto"/>
                <w:sz w:val="24"/>
                <w:szCs w:val="24"/>
              </w:rPr>
            </w:pPr>
            <w:r>
              <w:rPr>
                <w:rFonts w:hint="eastAsia" w:ascii="仿宋" w:hAnsi="仿宋" w:eastAsia="仿宋"/>
                <w:color w:val="auto"/>
                <w:kern w:val="0"/>
                <w:sz w:val="24"/>
                <w:szCs w:val="24"/>
              </w:rPr>
              <w:t>综合素质测试入围名单公布</w:t>
            </w:r>
          </w:p>
        </w:tc>
        <w:tc>
          <w:tcPr>
            <w:tcW w:w="4264" w:type="dxa"/>
            <w:vAlign w:val="center"/>
          </w:tcPr>
          <w:p>
            <w:pPr>
              <w:spacing w:line="240" w:lineRule="atLeast"/>
              <w:jc w:val="center"/>
              <w:rPr>
                <w:rFonts w:ascii="仿宋" w:hAnsi="仿宋" w:eastAsia="仿宋"/>
                <w:color w:val="auto"/>
                <w:sz w:val="24"/>
                <w:szCs w:val="24"/>
              </w:rPr>
            </w:pPr>
            <w:r>
              <w:rPr>
                <w:rFonts w:hint="eastAsia" w:ascii="仿宋" w:hAnsi="仿宋" w:eastAsia="仿宋"/>
                <w:color w:val="auto"/>
                <w:kern w:val="0"/>
                <w:sz w:val="24"/>
                <w:szCs w:val="24"/>
              </w:rPr>
              <w:t>2019年4月1日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2" w:type="dxa"/>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3</w:t>
            </w:r>
          </w:p>
        </w:tc>
        <w:tc>
          <w:tcPr>
            <w:tcW w:w="3197" w:type="dxa"/>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综合素质测试入围考生缴费</w:t>
            </w:r>
          </w:p>
        </w:tc>
        <w:tc>
          <w:tcPr>
            <w:tcW w:w="4264" w:type="dxa"/>
            <w:vAlign w:val="center"/>
          </w:tcPr>
          <w:p>
            <w:pPr>
              <w:snapToGrid w:val="0"/>
              <w:spacing w:line="240" w:lineRule="atLeast"/>
              <w:jc w:val="center"/>
              <w:rPr>
                <w:rFonts w:ascii="仿宋" w:hAnsi="仿宋" w:eastAsia="仿宋"/>
                <w:color w:val="auto"/>
                <w:kern w:val="0"/>
                <w:sz w:val="24"/>
                <w:szCs w:val="24"/>
              </w:rPr>
            </w:pPr>
            <w:r>
              <w:rPr>
                <w:rFonts w:hint="eastAsia" w:ascii="仿宋" w:hAnsi="仿宋" w:eastAsia="仿宋"/>
                <w:color w:val="auto"/>
                <w:kern w:val="0"/>
                <w:sz w:val="24"/>
                <w:szCs w:val="24"/>
              </w:rPr>
              <w:t>2019年4月1日—4月10日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52" w:type="dxa"/>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4</w:t>
            </w:r>
          </w:p>
        </w:tc>
        <w:tc>
          <w:tcPr>
            <w:tcW w:w="3197" w:type="dxa"/>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网上准考证打印</w:t>
            </w:r>
          </w:p>
        </w:tc>
        <w:tc>
          <w:tcPr>
            <w:tcW w:w="4264" w:type="dxa"/>
            <w:vAlign w:val="center"/>
          </w:tcPr>
          <w:p>
            <w:pPr>
              <w:snapToGrid w:val="0"/>
              <w:spacing w:line="240" w:lineRule="atLeast"/>
              <w:jc w:val="center"/>
              <w:rPr>
                <w:rFonts w:ascii="仿宋" w:hAnsi="仿宋" w:eastAsia="仿宋"/>
                <w:color w:val="auto"/>
                <w:kern w:val="0"/>
                <w:sz w:val="24"/>
                <w:szCs w:val="24"/>
              </w:rPr>
            </w:pPr>
            <w:r>
              <w:rPr>
                <w:rFonts w:hint="eastAsia" w:ascii="仿宋" w:hAnsi="仿宋" w:eastAsia="仿宋"/>
                <w:color w:val="auto"/>
                <w:kern w:val="0"/>
                <w:sz w:val="24"/>
                <w:szCs w:val="24"/>
              </w:rPr>
              <w:t>2019年4月19日—4月20日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2" w:type="dxa"/>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5</w:t>
            </w:r>
          </w:p>
        </w:tc>
        <w:tc>
          <w:tcPr>
            <w:tcW w:w="3197" w:type="dxa"/>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综合素质测试</w:t>
            </w:r>
          </w:p>
        </w:tc>
        <w:tc>
          <w:tcPr>
            <w:tcW w:w="4264" w:type="dxa"/>
            <w:vAlign w:val="center"/>
          </w:tcPr>
          <w:p>
            <w:pPr>
              <w:snapToGrid w:val="0"/>
              <w:spacing w:line="240" w:lineRule="atLeast"/>
              <w:jc w:val="center"/>
              <w:rPr>
                <w:rFonts w:ascii="仿宋" w:hAnsi="仿宋" w:eastAsia="仿宋"/>
                <w:color w:val="auto"/>
                <w:kern w:val="0"/>
                <w:sz w:val="24"/>
                <w:szCs w:val="24"/>
              </w:rPr>
            </w:pPr>
            <w:r>
              <w:rPr>
                <w:rFonts w:hint="eastAsia" w:ascii="仿宋" w:hAnsi="仿宋" w:eastAsia="仿宋"/>
                <w:color w:val="auto"/>
                <w:kern w:val="0"/>
                <w:sz w:val="24"/>
                <w:szCs w:val="24"/>
              </w:rPr>
              <w:t>2019年4月21日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2" w:type="dxa"/>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6</w:t>
            </w:r>
          </w:p>
        </w:tc>
        <w:tc>
          <w:tcPr>
            <w:tcW w:w="3197" w:type="dxa"/>
            <w:vAlign w:val="center"/>
          </w:tcPr>
          <w:p>
            <w:pPr>
              <w:spacing w:line="24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录取时间</w:t>
            </w:r>
          </w:p>
        </w:tc>
        <w:tc>
          <w:tcPr>
            <w:tcW w:w="4264" w:type="dxa"/>
            <w:vAlign w:val="center"/>
          </w:tcPr>
          <w:p>
            <w:pPr>
              <w:spacing w:line="240" w:lineRule="atLeast"/>
              <w:jc w:val="center"/>
              <w:rPr>
                <w:rFonts w:ascii="仿宋" w:hAnsi="仿宋" w:eastAsia="仿宋"/>
                <w:color w:val="auto"/>
                <w:sz w:val="24"/>
                <w:szCs w:val="24"/>
              </w:rPr>
            </w:pPr>
            <w:r>
              <w:rPr>
                <w:rFonts w:hint="eastAsia" w:ascii="仿宋" w:hAnsi="仿宋" w:eastAsia="仿宋"/>
                <w:color w:val="auto"/>
                <w:sz w:val="24"/>
                <w:szCs w:val="24"/>
              </w:rPr>
              <w:t>以省考试院公布时间为准</w:t>
            </w:r>
          </w:p>
        </w:tc>
      </w:tr>
    </w:tbl>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r>
        <w:rPr>
          <w:rFonts w:ascii="仿宋" w:hAnsi="仿宋" w:eastAsia="仿宋"/>
          <w:b/>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285115</wp:posOffset>
                </wp:positionV>
                <wp:extent cx="4733925" cy="714375"/>
                <wp:effectExtent l="0" t="0" r="28575" b="28575"/>
                <wp:wrapNone/>
                <wp:docPr id="3" name="矩形 3"/>
                <wp:cNvGraphicFramePr/>
                <a:graphic xmlns:a="http://schemas.openxmlformats.org/drawingml/2006/main">
                  <a:graphicData uri="http://schemas.microsoft.com/office/word/2010/wordprocessingShape">
                    <wps:wsp>
                      <wps:cNvSpPr/>
                      <wps:spPr>
                        <a:xfrm>
                          <a:off x="0" y="0"/>
                          <a:ext cx="4733925" cy="714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b/>
                                <w:color w:val="002060"/>
                                <w:sz w:val="24"/>
                                <w:szCs w:val="24"/>
                                <w:u w:val="single"/>
                              </w:rPr>
                            </w:pPr>
                            <w:r>
                              <w:rPr>
                                <w:rFonts w:hint="eastAsia" w:ascii="仿宋" w:hAnsi="仿宋" w:eastAsia="仿宋"/>
                                <w:b/>
                                <w:color w:val="002060"/>
                                <w:sz w:val="24"/>
                                <w:szCs w:val="24"/>
                                <w:u w:val="single"/>
                              </w:rPr>
                              <w:t>网上报名</w:t>
                            </w:r>
                          </w:p>
                          <w:p>
                            <w:pPr>
                              <w:jc w:val="center"/>
                              <w:rPr>
                                <w:rFonts w:ascii="仿宋" w:hAnsi="仿宋" w:eastAsia="仿宋"/>
                                <w:color w:val="002060"/>
                                <w:sz w:val="24"/>
                                <w:szCs w:val="24"/>
                              </w:rPr>
                            </w:pPr>
                            <w:r>
                              <w:rPr>
                                <w:rFonts w:hint="eastAsia" w:ascii="仿宋" w:hAnsi="仿宋" w:eastAsia="仿宋"/>
                                <w:color w:val="002060"/>
                                <w:sz w:val="24"/>
                                <w:szCs w:val="24"/>
                              </w:rPr>
                              <w:t>网上报名链接：</w:t>
                            </w:r>
                            <w:r>
                              <w:rPr>
                                <w:rFonts w:ascii="仿宋" w:hAnsi="仿宋" w:eastAsia="仿宋"/>
                                <w:color w:val="002060"/>
                                <w:sz w:val="24"/>
                                <w:szCs w:val="24"/>
                              </w:rPr>
                              <w:t>zs.wzvtc.cn</w:t>
                            </w:r>
                            <w:r>
                              <w:rPr>
                                <w:rFonts w:hint="eastAsia" w:ascii="仿宋" w:hAnsi="仿宋" w:eastAsia="仿宋"/>
                                <w:color w:val="002060"/>
                                <w:sz w:val="24"/>
                                <w:szCs w:val="24"/>
                              </w:rPr>
                              <w:t>，</w:t>
                            </w:r>
                            <w:r>
                              <w:rPr>
                                <w:rFonts w:hint="eastAsia" w:ascii="仿宋" w:hAnsi="仿宋" w:eastAsia="仿宋"/>
                                <w:b/>
                                <w:color w:val="002060"/>
                                <w:sz w:val="24"/>
                                <w:szCs w:val="24"/>
                              </w:rPr>
                              <w:t>只能报考一个专业，不得兼报。</w:t>
                            </w:r>
                          </w:p>
                          <w:p>
                            <w:pPr>
                              <w:jc w:val="center"/>
                              <w:rPr>
                                <w:rFonts w:ascii="仿宋" w:hAnsi="仿宋" w:eastAsia="仿宋"/>
                                <w:b/>
                                <w:color w:val="002060"/>
                                <w:szCs w:val="21"/>
                              </w:rPr>
                            </w:pPr>
                            <w:r>
                              <w:rPr>
                                <w:rFonts w:hint="eastAsia" w:ascii="仿宋" w:hAnsi="仿宋" w:eastAsia="仿宋"/>
                                <w:color w:val="002060"/>
                                <w:kern w:val="0"/>
                                <w:sz w:val="24"/>
                                <w:szCs w:val="24"/>
                              </w:rPr>
                              <w:t>报名完成后打印《温州职业技术学院2019年提前招生报名表》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22.45pt;height:56.25pt;width:372.75pt;z-index:251659264;v-text-anchor:middle;mso-width-relative:page;mso-height-relative:page;" filled="f" stroked="t" coordsize="21600,21600" o:gfxdata="UEsDBAoAAAAAAIdO4kAAAAAAAAAAAAAAAAAEAAAAZHJzL1BLAwQUAAAACACHTuJAHNwxRtcAAAAJ&#10;AQAADwAAAGRycy9kb3ducmV2LnhtbE2PMU/DMBSEdyT+g/WQ2KhTcAgOcSoBqpgpXdjc2E3cxs8h&#10;dtPAr+cxwXi609131Wr2PZvsGF1ABctFBsxiE4zDVsH2fX3zACwmjUb3Aa2CLxthVV9eVLo04Yxv&#10;dtqkllEJxlIr6FIaSs5j01mv4yIMFsnbh9HrRHJsuRn1mcp9z2+z7J577ZAWOj3Y5842x83JK9g7&#10;dzdt/essmo/i8CTl9+c6vCh1fbXMHoElO6e/MPziEzrUxLQLJzSR9QpyQVeSAiEkMPILKXNgOwrm&#10;hQBeV/z/g/oHUEsDBBQAAAAIAIdO4kA4NTRAWAIAAJIEAAAOAAAAZHJzL2Uyb0RvYy54bWytVMmO&#10;EzEQvSPxD5bvTGclM1E6o2iiQUgjJlJAnCtuO92SN8pOOsPPIHHjI+ZzEL9B2d2zsJwQOTi1Plc9&#10;V/Xi8mQ0O0oMjbMlH54NOJNWuKqx+5J/eH/96pyzEMFWoJ2VJb+TgV8uX75YtH4uR652upLICMSG&#10;eetLXsfo50URRC0NhDPnpSWncmggkor7okJoCd3oYjQYvC5ah5VHJ2QIZF13Tr7M+EpJEW+VCjIy&#10;XXKqLeYT87lLZ7FcwHyP4OtG9GXAP1RhoLF06SPUGiKwAzZ/QJlGoAtOxTPhTOGUaoTMPVA3w8Fv&#10;3Wxr8DL3QuQE/0hT+H+w4t1xg6ypSj7mzIKhJ/rx5dv3+69snLhpfZhTyNZvsNcCianRk0KT/qkF&#10;dsp83j3yKU+RCTJOZuPxxWjKmSDfbDgZz6YJtHjK9hjiG+kMS0LJkd4r0wjHmxC70IeQdJl1143W&#10;ZIe5tqwt+Wg6GdCzCqDRURoiicZTM8HuOQO9p5kUETNkcLqpUnrKDrjfXWlkR6C5GJ9P1+erLqiG&#10;SnbW6YB+fbl9eC79F5xU3BpC3aVkV5+iLUUn+jrCkhRPu1PP4s5Vd8Q7um4ggxfXDUHdQIgbQJpA&#10;aoq2Kt7SobSjTl0vcVY7/Pw3e4qnwSAvZy1NNLHw6QAoOdNvLY3MxXAySSuQlcl0NiIFn3t2zz32&#10;YK4ckTOk/fUiiyk+6gdRoTMfaflW6VZygRV0d8d3r1zFbtNofYVcrXIYjb2HeGO3XiTw7lVXh+hU&#10;kx88EdWx0/NHg59575c0bdZzPUc9fUq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3DFG1wAA&#10;AAkBAAAPAAAAAAAAAAEAIAAAACIAAABkcnMvZG93bnJldi54bWxQSwECFAAUAAAACACHTuJAODU0&#10;QFgCAACSBAAADgAAAAAAAAABACAAAAAmAQAAZHJzL2Uyb0RvYy54bWxQSwUGAAAAAAYABgBZAQAA&#10;8AUAAAAA&#10;">
                <v:fill on="f" focussize="0,0"/>
                <v:stroke weight="2pt" color="#385D8A [3204]" joinstyle="round"/>
                <v:imagedata o:title=""/>
                <o:lock v:ext="edit" aspectratio="f"/>
                <v:textbox>
                  <w:txbxContent>
                    <w:p>
                      <w:pPr>
                        <w:jc w:val="center"/>
                        <w:rPr>
                          <w:rFonts w:ascii="仿宋" w:hAnsi="仿宋" w:eastAsia="仿宋"/>
                          <w:b/>
                          <w:color w:val="002060"/>
                          <w:sz w:val="24"/>
                          <w:szCs w:val="24"/>
                          <w:u w:val="single"/>
                        </w:rPr>
                      </w:pPr>
                      <w:r>
                        <w:rPr>
                          <w:rFonts w:hint="eastAsia" w:ascii="仿宋" w:hAnsi="仿宋" w:eastAsia="仿宋"/>
                          <w:b/>
                          <w:color w:val="002060"/>
                          <w:sz w:val="24"/>
                          <w:szCs w:val="24"/>
                          <w:u w:val="single"/>
                        </w:rPr>
                        <w:t>网上报名</w:t>
                      </w:r>
                    </w:p>
                    <w:p>
                      <w:pPr>
                        <w:jc w:val="center"/>
                        <w:rPr>
                          <w:rFonts w:ascii="仿宋" w:hAnsi="仿宋" w:eastAsia="仿宋"/>
                          <w:color w:val="002060"/>
                          <w:sz w:val="24"/>
                          <w:szCs w:val="24"/>
                        </w:rPr>
                      </w:pPr>
                      <w:r>
                        <w:rPr>
                          <w:rFonts w:hint="eastAsia" w:ascii="仿宋" w:hAnsi="仿宋" w:eastAsia="仿宋"/>
                          <w:color w:val="002060"/>
                          <w:sz w:val="24"/>
                          <w:szCs w:val="24"/>
                        </w:rPr>
                        <w:t>网上报名链接：</w:t>
                      </w:r>
                      <w:r>
                        <w:rPr>
                          <w:rFonts w:ascii="仿宋" w:hAnsi="仿宋" w:eastAsia="仿宋"/>
                          <w:color w:val="002060"/>
                          <w:sz w:val="24"/>
                          <w:szCs w:val="24"/>
                        </w:rPr>
                        <w:t>zs.wzvtc.cn</w:t>
                      </w:r>
                      <w:r>
                        <w:rPr>
                          <w:rFonts w:hint="eastAsia" w:ascii="仿宋" w:hAnsi="仿宋" w:eastAsia="仿宋"/>
                          <w:color w:val="002060"/>
                          <w:sz w:val="24"/>
                          <w:szCs w:val="24"/>
                        </w:rPr>
                        <w:t>，</w:t>
                      </w:r>
                      <w:r>
                        <w:rPr>
                          <w:rFonts w:hint="eastAsia" w:ascii="仿宋" w:hAnsi="仿宋" w:eastAsia="仿宋"/>
                          <w:b/>
                          <w:color w:val="002060"/>
                          <w:sz w:val="24"/>
                          <w:szCs w:val="24"/>
                        </w:rPr>
                        <w:t>只能报考一个专业，不得兼报。</w:t>
                      </w:r>
                    </w:p>
                    <w:p>
                      <w:pPr>
                        <w:jc w:val="center"/>
                        <w:rPr>
                          <w:rFonts w:ascii="仿宋" w:hAnsi="仿宋" w:eastAsia="仿宋"/>
                          <w:b/>
                          <w:color w:val="002060"/>
                          <w:szCs w:val="21"/>
                        </w:rPr>
                      </w:pPr>
                      <w:r>
                        <w:rPr>
                          <w:rFonts w:hint="eastAsia" w:ascii="仿宋" w:hAnsi="仿宋" w:eastAsia="仿宋"/>
                          <w:color w:val="002060"/>
                          <w:kern w:val="0"/>
                          <w:sz w:val="24"/>
                          <w:szCs w:val="24"/>
                        </w:rPr>
                        <w:t>报名完成后打印《温州职业技术学院2019年提前招生报名表》</w:t>
                      </w:r>
                    </w:p>
                  </w:txbxContent>
                </v:textbox>
              </v:rect>
            </w:pict>
          </mc:Fallback>
        </mc:AlternateContent>
      </w:r>
      <w:r>
        <w:rPr>
          <w:rFonts w:hint="eastAsia" w:ascii="仿宋" w:hAnsi="仿宋" w:eastAsia="仿宋"/>
          <w:b/>
          <w:color w:val="auto"/>
          <w:sz w:val="24"/>
          <w:szCs w:val="24"/>
        </w:rPr>
        <w:t>第五条 报名方式</w:t>
      </w: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r>
        <w:rPr>
          <w:rFonts w:ascii="仿宋" w:hAnsi="仿宋" w:eastAsia="仿宋"/>
          <w:b/>
          <w:color w:val="auto"/>
          <w:sz w:val="24"/>
          <w:szCs w:val="24"/>
        </w:rPr>
        <mc:AlternateContent>
          <mc:Choice Requires="wps">
            <w:drawing>
              <wp:anchor distT="0" distB="0" distL="114300" distR="114300" simplePos="0" relativeHeight="251635712" behindDoc="0" locked="0" layoutInCell="1" allowOverlap="1">
                <wp:simplePos x="0" y="0"/>
                <wp:positionH relativeFrom="column">
                  <wp:posOffset>2564130</wp:posOffset>
                </wp:positionH>
                <wp:positionV relativeFrom="paragraph">
                  <wp:posOffset>127635</wp:posOffset>
                </wp:positionV>
                <wp:extent cx="123825" cy="361950"/>
                <wp:effectExtent l="19050" t="0" r="47625" b="38100"/>
                <wp:wrapNone/>
                <wp:docPr id="5" name="下箭头 5"/>
                <wp:cNvGraphicFramePr/>
                <a:graphic xmlns:a="http://schemas.openxmlformats.org/drawingml/2006/main">
                  <a:graphicData uri="http://schemas.microsoft.com/office/word/2010/wordprocessingShape">
                    <wps:wsp>
                      <wps:cNvSpPr/>
                      <wps:spPr>
                        <a:xfrm>
                          <a:off x="0" y="0"/>
                          <a:ext cx="123825"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1.9pt;margin-top:10.05pt;height:28.5pt;width:9.75pt;z-index:251635712;v-text-anchor:middle;mso-width-relative:page;mso-height-relative:page;" fillcolor="#4F81BD [3204]" filled="t" stroked="t" coordsize="21600,21600" o:gfxdata="UEsDBAoAAAAAAIdO4kAAAAAAAAAAAAAAAAAEAAAAZHJzL1BLAwQUAAAACACHTuJAsor2g9cAAAAJ&#10;AQAADwAAAGRycy9kb3ducmV2LnhtbE2PzU7DMBCE70i8g7VI3KidpGqrNE4lyl+vFB7AjbdxFHsd&#10;Yqcpb485wXE0o5lvqt3VWXbBMXSeJGQLAQyp8bqjVsLnx8vDBliIirSynlDCNwbY1bc3lSq1n+kd&#10;L8fYslRCoVQSTIxDyXloDDoVFn5ASt7Zj07FJMeW61HNqdxZngux4k51lBaMGnBvsOmPk5Pw+nWe&#10;D89PdvXWHnqbT11vHve9lPd3mdgCi3iNf2H4xU/oUCemk59IB2YlLEWR0KOEXGTAUmCZFwWwk4T1&#10;OgNeV/z/g/oHUEsDBBQAAAAIAIdO4kCTevl8ZQIAALcEAAAOAAAAZHJzL2Uyb0RvYy54bWytVM1u&#10;EzEQviPxDpbvdLNpFtKomyo0CkKqaKWCODteb3Yl22PGTjblFXgNrnDiwAOBeA3G3m2bUk6IHJwZ&#10;zzd/n2f29GxvNNsp9C3YkudHI86UlVC1dlPyd29Xz6ac+SBsJTRYVfIb5fnZ/OmT087N1Bga0JVC&#10;RkGsn3Wu5E0IbpZlXjbKCH8ETlky1oBGBFJxk1UoOopudDYejZ5nHWDlEKTynm6XvZHPU/y6VjJc&#10;1rVXgemSU20hnZjOdTyz+amYbVC4ppVDGeIfqjCitZT0LtRSBMG22D4KZVqJ4KEORxJMBnXdSpV6&#10;oG7y0R/dXDfCqdQLkePdHU3+/4WVb3ZXyNqq5AVnVhh6oh/fP/36+uXn52+siPR0zs8Ide2ucNA8&#10;ibHXfY0m/lMXbJ8ovbmjVO0Dk3SZj4+nYwotyXT8PD8pEuXZvbNDH14pMCwKJa+gswtE6BKbYnfh&#10;A2Ul/C0uJvSg22rVap0U3KzPNbKdoCeerKb5y2Usm1wewLRlXcnHxWREYyAFjVqtRSDROGre2w1n&#10;Qm9ohmXAlPuBtz9McjwtltNFD2pEpfrUxYh+t5l7+OMqYhdL4ZveJaUYXLQldOS6ZzdKa6hu6HEQ&#10;+qn1Tq5a8r8QPlwJpDGlTmj1wiUdtQZqDwaJswbw49/uI56mh6ycdTT21PqHrUDFmX5taa5O8skk&#10;7klSJsWLMSl4aFkfWuzWnAPRntOSO5nEiA/6VqwRzHva0EXMSiZhJeXuSR6U89CvI+24VItFgtFu&#10;OBEu7LWTMXh8ZguLbYC6TeNwz85AGm1HInvY5Lh+h3pC3X9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or2g9cAAAAJAQAADwAAAAAAAAABACAAAAAiAAAAZHJzL2Rvd25yZXYueG1sUEsBAhQA&#10;FAAAAAgAh07iQJN6+XxlAgAAtwQAAA4AAAAAAAAAAQAgAAAAJgEAAGRycy9lMm9Eb2MueG1sUEsF&#10;BgAAAAAGAAYAWQEAAP0FAAAAAA==&#10;" adj="17906,5400">
                <v:fill on="t" focussize="0,0"/>
                <v:stroke weight="2pt" color="#385D8A [3204]" joinstyle="round"/>
                <v:imagedata o:title=""/>
                <o:lock v:ext="edit" aspectratio="f"/>
              </v:shape>
            </w:pict>
          </mc:Fallback>
        </mc:AlternateContent>
      </w:r>
    </w:p>
    <w:p>
      <w:pPr>
        <w:spacing w:line="360" w:lineRule="auto"/>
        <w:ind w:firstLine="555"/>
        <w:rPr>
          <w:rFonts w:ascii="仿宋" w:hAnsi="仿宋" w:eastAsia="仿宋"/>
          <w:b/>
          <w:color w:val="auto"/>
          <w:sz w:val="24"/>
          <w:szCs w:val="24"/>
        </w:rPr>
      </w:pPr>
      <w:r>
        <w:rPr>
          <w:rFonts w:ascii="仿宋" w:hAnsi="仿宋" w:eastAsia="仿宋"/>
          <w:b/>
          <w:color w:val="auto"/>
          <w:sz w:val="24"/>
          <w:szCs w:val="24"/>
        </w:rPr>
        <mc:AlternateContent>
          <mc:Choice Requires="wps">
            <w:drawing>
              <wp:anchor distT="0" distB="0" distL="114300" distR="114300" simplePos="0" relativeHeight="251655168" behindDoc="0" locked="0" layoutInCell="1" allowOverlap="1">
                <wp:simplePos x="0" y="0"/>
                <wp:positionH relativeFrom="column">
                  <wp:posOffset>344805</wp:posOffset>
                </wp:positionH>
                <wp:positionV relativeFrom="paragraph">
                  <wp:posOffset>192405</wp:posOffset>
                </wp:positionV>
                <wp:extent cx="4733925" cy="1590675"/>
                <wp:effectExtent l="0" t="0" r="28575" b="28575"/>
                <wp:wrapNone/>
                <wp:docPr id="6" name="矩形 6"/>
                <wp:cNvGraphicFramePr/>
                <a:graphic xmlns:a="http://schemas.openxmlformats.org/drawingml/2006/main">
                  <a:graphicData uri="http://schemas.microsoft.com/office/word/2010/wordprocessingShape">
                    <wps:wsp>
                      <wps:cNvSpPr/>
                      <wps:spPr>
                        <a:xfrm>
                          <a:off x="0" y="0"/>
                          <a:ext cx="4733925" cy="1590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b/>
                                <w:color w:val="002060"/>
                                <w:sz w:val="24"/>
                                <w:szCs w:val="24"/>
                                <w:u w:val="single"/>
                              </w:rPr>
                            </w:pPr>
                            <w:r>
                              <w:rPr>
                                <w:rFonts w:hint="eastAsia" w:ascii="仿宋" w:hAnsi="仿宋" w:eastAsia="仿宋"/>
                                <w:b/>
                                <w:color w:val="002060"/>
                                <w:sz w:val="24"/>
                                <w:szCs w:val="24"/>
                                <w:u w:val="single"/>
                              </w:rPr>
                              <w:t>综合素质测试入围</w:t>
                            </w:r>
                          </w:p>
                          <w:p>
                            <w:pPr>
                              <w:ind w:firstLine="482" w:firstLineChars="200"/>
                              <w:jc w:val="left"/>
                              <w:rPr>
                                <w:rFonts w:ascii="仿宋" w:hAnsi="仿宋" w:eastAsia="仿宋"/>
                                <w:b/>
                                <w:color w:val="002060"/>
                                <w:kern w:val="0"/>
                                <w:sz w:val="24"/>
                                <w:szCs w:val="24"/>
                              </w:rPr>
                            </w:pPr>
                            <w:r>
                              <w:rPr>
                                <w:rFonts w:hint="eastAsia" w:ascii="仿宋" w:hAnsi="仿宋" w:eastAsia="仿宋"/>
                                <w:b/>
                                <w:color w:val="002060"/>
                                <w:kern w:val="0"/>
                                <w:sz w:val="24"/>
                                <w:szCs w:val="24"/>
                              </w:rPr>
                              <w:t>面试专业：</w:t>
                            </w:r>
                            <w:r>
                              <w:rPr>
                                <w:rFonts w:hint="eastAsia" w:ascii="仿宋" w:hAnsi="仿宋" w:eastAsia="仿宋"/>
                                <w:color w:val="002060"/>
                                <w:kern w:val="0"/>
                                <w:sz w:val="24"/>
                                <w:szCs w:val="24"/>
                              </w:rPr>
                              <w:t>报考各专业考生，根据学业水平成绩折算后，从高到低排序，按专业招生计划的500%确定综合素质测试入围考生名单。若报考人数未达到该专业招生计划数的500%，则实际报考该专业的考生均入围综合素质测试。</w:t>
                            </w:r>
                            <w:r>
                              <w:rPr>
                                <w:rFonts w:hint="eastAsia" w:ascii="仿宋" w:hAnsi="仿宋" w:eastAsia="仿宋"/>
                                <w:b/>
                                <w:color w:val="002060"/>
                                <w:kern w:val="0"/>
                                <w:sz w:val="24"/>
                                <w:szCs w:val="24"/>
                              </w:rPr>
                              <w:t>若某一专业综合素质测试入围资格线考生出现总分相同的情况，则一并入围。</w:t>
                            </w:r>
                          </w:p>
                          <w:p>
                            <w:pPr>
                              <w:ind w:firstLine="482" w:firstLineChars="200"/>
                              <w:jc w:val="left"/>
                              <w:rPr>
                                <w:rFonts w:ascii="仿宋" w:hAnsi="仿宋" w:eastAsia="仿宋"/>
                                <w:b/>
                                <w:color w:val="002060"/>
                                <w:kern w:val="0"/>
                                <w:sz w:val="24"/>
                                <w:szCs w:val="24"/>
                              </w:rPr>
                            </w:pPr>
                            <w:r>
                              <w:rPr>
                                <w:rFonts w:hint="eastAsia" w:ascii="仿宋" w:hAnsi="仿宋" w:eastAsia="仿宋"/>
                                <w:b/>
                                <w:color w:val="002060"/>
                                <w:kern w:val="0"/>
                                <w:sz w:val="24"/>
                                <w:szCs w:val="24"/>
                              </w:rPr>
                              <w:t>笔试专业：报考笔试专业考生均入围综合素质测试。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15pt;margin-top:15.15pt;height:125.25pt;width:372.75pt;z-index:251655168;v-text-anchor:middle;mso-width-relative:page;mso-height-relative:page;" filled="f" stroked="t" coordsize="21600,21600" o:gfxdata="UEsDBAoAAAAAAIdO4kAAAAAAAAAAAAAAAAAEAAAAZHJzL1BLAwQUAAAACACHTuJAu5pajNgAAAAJ&#10;AQAADwAAAGRycy9kb3ducmV2LnhtbE2PwU7DMBBE70j8g7VI3KjdptAkxKkEqOJM6YWbm2wTt/E6&#10;xG4a+HqWE5xWoxnNvinWk+vEiEOwnjTMZwoEUuVrS42G3fvmLgURoqHadJ5QwxcGWJfXV4XJa3+h&#10;Nxy3sRFcQiE3GtoY+1zKULXoTJj5Hom9gx+ciSyHRtaDuXC56+RCqQfpjCX+0Joen1usTtuz03Cw&#10;Nhl37nVaVh+r41OWfX9u/IvWtzdz9Qgi4hT/wvCLz+hQMtPen6kOotNwv0w4qSFRfNlfZRlP2WtY&#10;pCoFWRby/4LyB1BLAwQUAAAACACHTuJANXRfpVoCAACTBAAADgAAAGRycy9lMm9Eb2MueG1srVRL&#10;btswEN0X6B0I7hvJjuUkRuTAiJGiQNAESIuuxxRpCeCvQ9pyepkC3fUQPU7Ra3RIKZ9+VkW9oOf7&#10;OPM4o/OLg9FsLzF0ztZ8clRyJq1wTWe3NX//7urVKWchgm1AOytrfi8Dv1i+fHHe+4WcutbpRiIj&#10;EBsWva95G6NfFEUQrTQQjpyXlpzKoYFIKm6LBqEndKOLaVnOi95h49EJGQJZ14OTLzO+UlLEG6WC&#10;jEzXnGqL+cR8btJZLM9hsUXwbSfGMuAfqjDQWbr0EWoNEdgOuz+gTCfQBafikXCmcEp1QuYeqJtJ&#10;+Vs3dy14mXshcoJ/pCn8P1jxdn+LrGtqPufMgqEn+vH56/dvX9g8cdP7sKCQO3+LoxZITI0eFJr0&#10;Ty2wQ+bz/pFPeYhMkHF2cnx8Nq04E+SbVGfl/KRKqMVTuscQX0tnWBJqjvRgmUfYX4c4hD6EpNus&#10;u+q0JjsstGV9zafVrKR3FUCzozREEo2nboLdcgZ6S0MpImbI4HTXpPSUHXC7udTI9kCDcXxarU9X&#10;Q1ALjRysVUm/sdwxPJf+C04qbg2hHVKya0zRlqITfwNjSYqHzWGkceOaeyIe3TCRwYurjqCuIcRb&#10;QBpBaorWKt7QobSjTt0ocdY6/PQ3e4qnySAvZz2NNLHwcQcoOdNvLM3M2WQ2SzuQlVl1MiUFn3s2&#10;zz12Zy4dkTOhBfYiiyk+6gdRoTMfaPtW6VZygRV098D3qFzGYdVof4VcrXIYzb2HeG3vvEjgw6uu&#10;dtGpLj94ImpgZ+SPJj/zPm5pWq3neo56+pYs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7mlqM&#10;2AAAAAkBAAAPAAAAAAAAAAEAIAAAACIAAABkcnMvZG93bnJldi54bWxQSwECFAAUAAAACACHTuJA&#10;NXRfpVoCAACTBAAADgAAAAAAAAABACAAAAAnAQAAZHJzL2Uyb0RvYy54bWxQSwUGAAAAAAYABgBZ&#10;AQAA8wUAAAAA&#10;">
                <v:fill on="f" focussize="0,0"/>
                <v:stroke weight="2pt" color="#385D8A [3204]" joinstyle="round"/>
                <v:imagedata o:title=""/>
                <o:lock v:ext="edit" aspectratio="f"/>
                <v:textbox>
                  <w:txbxContent>
                    <w:p>
                      <w:pPr>
                        <w:jc w:val="center"/>
                        <w:rPr>
                          <w:rFonts w:ascii="仿宋" w:hAnsi="仿宋" w:eastAsia="仿宋"/>
                          <w:b/>
                          <w:color w:val="002060"/>
                          <w:sz w:val="24"/>
                          <w:szCs w:val="24"/>
                          <w:u w:val="single"/>
                        </w:rPr>
                      </w:pPr>
                      <w:r>
                        <w:rPr>
                          <w:rFonts w:hint="eastAsia" w:ascii="仿宋" w:hAnsi="仿宋" w:eastAsia="仿宋"/>
                          <w:b/>
                          <w:color w:val="002060"/>
                          <w:sz w:val="24"/>
                          <w:szCs w:val="24"/>
                          <w:u w:val="single"/>
                        </w:rPr>
                        <w:t>综合素质测试入围</w:t>
                      </w:r>
                    </w:p>
                    <w:p>
                      <w:pPr>
                        <w:ind w:firstLine="482" w:firstLineChars="200"/>
                        <w:jc w:val="left"/>
                        <w:rPr>
                          <w:rFonts w:ascii="仿宋" w:hAnsi="仿宋" w:eastAsia="仿宋"/>
                          <w:b/>
                          <w:color w:val="002060"/>
                          <w:kern w:val="0"/>
                          <w:sz w:val="24"/>
                          <w:szCs w:val="24"/>
                        </w:rPr>
                      </w:pPr>
                      <w:r>
                        <w:rPr>
                          <w:rFonts w:hint="eastAsia" w:ascii="仿宋" w:hAnsi="仿宋" w:eastAsia="仿宋"/>
                          <w:b/>
                          <w:color w:val="002060"/>
                          <w:kern w:val="0"/>
                          <w:sz w:val="24"/>
                          <w:szCs w:val="24"/>
                        </w:rPr>
                        <w:t>面试专业：</w:t>
                      </w:r>
                      <w:r>
                        <w:rPr>
                          <w:rFonts w:hint="eastAsia" w:ascii="仿宋" w:hAnsi="仿宋" w:eastAsia="仿宋"/>
                          <w:color w:val="002060"/>
                          <w:kern w:val="0"/>
                          <w:sz w:val="24"/>
                          <w:szCs w:val="24"/>
                        </w:rPr>
                        <w:t>报考各专业考生，根据学业水平成绩折算后，从高到低排序，按专业招生计划的500%确定综合素质测试入围考生名单。若报考人数未达到该专业招生计划数的500%，则实际报考该专业的考生均入围综合素质测试。</w:t>
                      </w:r>
                      <w:r>
                        <w:rPr>
                          <w:rFonts w:hint="eastAsia" w:ascii="仿宋" w:hAnsi="仿宋" w:eastAsia="仿宋"/>
                          <w:b/>
                          <w:color w:val="002060"/>
                          <w:kern w:val="0"/>
                          <w:sz w:val="24"/>
                          <w:szCs w:val="24"/>
                        </w:rPr>
                        <w:t>若某一专业综合素质测试入围资格线考生出现总分相同的情况，则一并入围。</w:t>
                      </w:r>
                    </w:p>
                    <w:p>
                      <w:pPr>
                        <w:ind w:firstLine="482" w:firstLineChars="200"/>
                        <w:jc w:val="left"/>
                        <w:rPr>
                          <w:rFonts w:ascii="仿宋" w:hAnsi="仿宋" w:eastAsia="仿宋"/>
                          <w:b/>
                          <w:color w:val="002060"/>
                          <w:kern w:val="0"/>
                          <w:sz w:val="24"/>
                          <w:szCs w:val="24"/>
                        </w:rPr>
                      </w:pPr>
                      <w:r>
                        <w:rPr>
                          <w:rFonts w:hint="eastAsia" w:ascii="仿宋" w:hAnsi="仿宋" w:eastAsia="仿宋"/>
                          <w:b/>
                          <w:color w:val="002060"/>
                          <w:kern w:val="0"/>
                          <w:sz w:val="24"/>
                          <w:szCs w:val="24"/>
                        </w:rPr>
                        <w:t>笔试专业：报考笔试专业考生均入围综合素质测试。</w:t>
                      </w:r>
                    </w:p>
                  </w:txbxContent>
                </v:textbox>
              </v:rect>
            </w:pict>
          </mc:Fallback>
        </mc:AlternateContent>
      </w: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r>
        <w:rPr>
          <w:rFonts w:ascii="仿宋" w:hAnsi="仿宋" w:eastAsia="仿宋"/>
          <w:b/>
          <w:color w:val="auto"/>
          <w:sz w:val="24"/>
          <w:szCs w:val="24"/>
        </w:rPr>
        <mc:AlternateContent>
          <mc:Choice Requires="wps">
            <w:drawing>
              <wp:anchor distT="0" distB="0" distL="114300" distR="114300" simplePos="0" relativeHeight="251669504" behindDoc="0" locked="0" layoutInCell="1" allowOverlap="1">
                <wp:simplePos x="0" y="0"/>
                <wp:positionH relativeFrom="column">
                  <wp:posOffset>2564130</wp:posOffset>
                </wp:positionH>
                <wp:positionV relativeFrom="paragraph">
                  <wp:posOffset>0</wp:posOffset>
                </wp:positionV>
                <wp:extent cx="123825" cy="361950"/>
                <wp:effectExtent l="19050" t="0" r="47625" b="38100"/>
                <wp:wrapNone/>
                <wp:docPr id="1" name="下箭头 1"/>
                <wp:cNvGraphicFramePr/>
                <a:graphic xmlns:a="http://schemas.openxmlformats.org/drawingml/2006/main">
                  <a:graphicData uri="http://schemas.microsoft.com/office/word/2010/wordprocessingShape">
                    <wps:wsp>
                      <wps:cNvSpPr/>
                      <wps:spPr>
                        <a:xfrm>
                          <a:off x="0" y="0"/>
                          <a:ext cx="123825"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1.9pt;margin-top:0pt;height:28.5pt;width:9.75pt;z-index:251669504;v-text-anchor:middle;mso-width-relative:page;mso-height-relative:page;" fillcolor="#4F81BD [3204]" filled="t" stroked="t" coordsize="21600,21600" o:gfxdata="UEsDBAoAAAAAAIdO4kAAAAAAAAAAAAAAAAAEAAAAZHJzL1BLAwQUAAAACACHTuJA4kbOldUAAAAH&#10;AQAADwAAAGRycy9kb3ducmV2LnhtbE3Pz07DMAwG8DsS7xAZiRtL1o6BSt1JjH+7MniArMnaqolT&#10;mnQdb485wdH6rM8/l5uzd+Jkx9gFQlguFAhLdTAdNQifHy839yBi0mS0C2QRvm2ETXV5UerChJne&#10;7WmfGsElFAuN0KY0FFLGurVex0UYLHF2DKPXicexkWbUM5d7JzOl1tLrjvhCqwe7bW3d7yeP8Pp1&#10;nHfPT2791ux6l01d3z5ue8Trq6V6AJHsOf0twy+f6VCx6RAmMlE4hJXKmZ4Q+COOV1megzgg3N4p&#10;kFUp//urH1BLAwQUAAAACACHTuJAN/dhc2UCAAC3BAAADgAAAGRycy9lMm9Eb2MueG1srVTNbhMx&#10;EL4j8Q6W73SzaVLSqJsqNApCqmikgjg7Xju7ktdjxk425RV4Da7lxIEHAvEajL3bNqWcEDk4M55v&#10;/j7P7Nn5vjFsp9DXYAueHw04U1ZCWdtNwd+/W76YcOaDsKUwYFXBb5Tn57Pnz85aN1VDqMCUChkF&#10;sX7auoJXIbhplnlZqUb4I3DKklEDNiKQipusRNFS9MZkw8HgJGsBS4cglfd0u+iMfJbia61kuNLa&#10;q8BMwam2kE5M5zqe2exMTDcoXFXLvgzxD1U0oraU9D7UQgTBtlg/CdXUEsGDDkcSmgy0rqVKPVA3&#10;+eCPbq4r4VTqhcjx7p4m///Cyre7FbK6pLfjzIqGnujH98+/vt7+/PKN5ZGe1vkpoa7dCnvNkxh7&#10;3Wts4j91wfaJ0pt7StU+MEmX+fB4MhxzJsl0fJKfjhPl2YOzQx9eK2hYFApeQmvniNAmNsXu0gfK&#10;Svg7XEzowdTlsjYmKbhZXxhkO0FPPFpO8leLWDa5PIIZy9qCD8ejAY2BFDRq2ohAYuOoeW83nAmz&#10;oRmWAVPuR97+MMnxZLyYzDtQJUrVpR4P6HeXuYM/rSJ2sRC+6lxSit7FWEJHrjt2o7SG8oYeB6Gb&#10;Wu/ksib/S+HDSiCNKXVCqxeu6NAGqD3oJc4qwE9/u494mh6yctbS2FPrH7cCFWfmjaW5Os1Ho7gn&#10;SRmNXw5JwUPL+tBit80FEO00O1RdEiM+mDtRIzQfaEPnMSuZhJWUuyO5Vy5Ct46041LN5wlGu+FE&#10;uLTXTsbg8ZktzLcBdJ3G4YGdnjTajkR2v8lx/Q71hHr43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JGzpXVAAAABwEAAA8AAAAAAAAAAQAgAAAAIgAAAGRycy9kb3ducmV2LnhtbFBLAQIUABQA&#10;AAAIAIdO4kA392FzZQIAALcEAAAOAAAAAAAAAAEAIAAAACQBAABkcnMvZTJvRG9jLnhtbFBLBQYA&#10;AAAABgAGAFkBAAD7BQAAAAA=&#10;" adj="17906,5400">
                <v:fill on="t" focussize="0,0"/>
                <v:stroke weight="2pt" color="#385D8A [3204]" joinstyle="round"/>
                <v:imagedata o:title=""/>
                <o:lock v:ext="edit" aspectratio="f"/>
              </v:shape>
            </w:pict>
          </mc:Fallback>
        </mc:AlternateContent>
      </w:r>
    </w:p>
    <w:p>
      <w:pPr>
        <w:spacing w:line="360" w:lineRule="auto"/>
        <w:ind w:firstLine="555"/>
        <w:rPr>
          <w:rFonts w:ascii="仿宋" w:hAnsi="仿宋" w:eastAsia="仿宋"/>
          <w:b/>
          <w:color w:val="auto"/>
          <w:sz w:val="24"/>
          <w:szCs w:val="24"/>
        </w:rPr>
      </w:pPr>
      <w:r>
        <w:rPr>
          <w:rFonts w:ascii="仿宋" w:hAnsi="仿宋" w:eastAsia="仿宋"/>
          <w:b/>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60960</wp:posOffset>
                </wp:positionV>
                <wp:extent cx="4733925" cy="781050"/>
                <wp:effectExtent l="0" t="0" r="28575" b="19050"/>
                <wp:wrapNone/>
                <wp:docPr id="8" name="矩形 8"/>
                <wp:cNvGraphicFramePr/>
                <a:graphic xmlns:a="http://schemas.openxmlformats.org/drawingml/2006/main">
                  <a:graphicData uri="http://schemas.microsoft.com/office/word/2010/wordprocessingShape">
                    <wps:wsp>
                      <wps:cNvSpPr/>
                      <wps:spPr>
                        <a:xfrm>
                          <a:off x="0" y="0"/>
                          <a:ext cx="4733925" cy="781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ind w:firstLine="482" w:firstLineChars="200"/>
                              <w:jc w:val="center"/>
                              <w:rPr>
                                <w:rFonts w:ascii="仿宋" w:hAnsi="仿宋" w:eastAsia="仿宋"/>
                                <w:b/>
                                <w:color w:val="002060"/>
                                <w:kern w:val="0"/>
                                <w:sz w:val="24"/>
                                <w:szCs w:val="24"/>
                              </w:rPr>
                            </w:pPr>
                            <w:r>
                              <w:rPr>
                                <w:rFonts w:hint="eastAsia" w:ascii="仿宋" w:hAnsi="仿宋" w:eastAsia="仿宋"/>
                                <w:b/>
                                <w:color w:val="002060"/>
                                <w:kern w:val="0"/>
                                <w:sz w:val="24"/>
                                <w:szCs w:val="24"/>
                              </w:rPr>
                              <w:t>缴纳报名考试费</w:t>
                            </w:r>
                          </w:p>
                          <w:p>
                            <w:pPr>
                              <w:ind w:firstLine="482" w:firstLineChars="200"/>
                              <w:rPr>
                                <w:rFonts w:ascii="仿宋" w:hAnsi="仿宋" w:eastAsia="仿宋"/>
                                <w:b/>
                                <w:color w:val="002060"/>
                                <w:sz w:val="24"/>
                                <w:szCs w:val="24"/>
                              </w:rPr>
                            </w:pPr>
                            <w:r>
                              <w:rPr>
                                <w:rFonts w:hint="eastAsia" w:ascii="仿宋" w:hAnsi="仿宋" w:eastAsia="仿宋"/>
                                <w:b/>
                                <w:color w:val="1F497D" w:themeColor="text2"/>
                                <w:kern w:val="0"/>
                                <w:sz w:val="24"/>
                                <w:szCs w:val="24"/>
                                <w14:textFill>
                                  <w14:solidFill>
                                    <w14:schemeClr w14:val="tx2"/>
                                  </w14:solidFill>
                                </w14:textFill>
                              </w:rPr>
                              <w:t>140元/人，支付宝或现场缴费，详见学院招生网通知。考生未</w:t>
                            </w:r>
                            <w:r>
                              <w:rPr>
                                <w:rFonts w:hint="eastAsia" w:ascii="仿宋" w:hAnsi="仿宋" w:eastAsia="仿宋"/>
                                <w:b/>
                                <w:color w:val="002060"/>
                                <w:kern w:val="0"/>
                                <w:sz w:val="24"/>
                                <w:szCs w:val="24"/>
                              </w:rPr>
                              <w:t>在规定时间内缴费的，报名无效。</w:t>
                            </w:r>
                          </w:p>
                          <w:p>
                            <w:pPr>
                              <w:jc w:val="center"/>
                              <w:rPr>
                                <w:rFonts w:ascii="仿宋" w:hAnsi="仿宋" w:eastAsia="仿宋"/>
                                <w:b/>
                                <w:color w:val="002060"/>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65pt;margin-top:4.8pt;height:61.5pt;width:372.75pt;z-index:251658240;v-text-anchor:middle;mso-width-relative:page;mso-height-relative:page;" filled="f" stroked="t" coordsize="21600,21600" o:gfxdata="UEsDBAoAAAAAAIdO4kAAAAAAAAAAAAAAAAAEAAAAZHJzL1BLAwQUAAAACACHTuJAx5A6BNYAAAAI&#10;AQAADwAAAGRycy9kb3ducmV2LnhtbE2PwU7DMBBE70j8g7VI3KiTBlIS4lQCVHGm9MLNjbeJIV6H&#10;2E0DX89yKsfVPM2+qdaz68WEY7CeFKSLBARS442lVsHubXNzDyJETUb3nlDBNwZY15cXlS6NP9Er&#10;TtvYCi6hUGoFXYxDKWVoOnQ6LPyAxNnBj05HPsdWmlGfuNz1cpkkuXTaEn/o9IBPHTaf26NTcLA2&#10;m3buZb5t3lcfj0Xx87Xxz0pdX6XJA4iIczzD8KfP6lCz094fyQTRK7hLMyYVFDkIjldFzkv2zGXL&#10;HGRdyf8D6l9QSwMEFAAAAAgAh07iQA5mIZNbAgAAkgQAAA4AAABkcnMvZTJvRG9jLnhtbK1UzW4T&#10;MRC+I/EOlu90N2lC06ibKkoUhFTRSgVxnnjt7Er+Y+xkU14GiRsPweMgXoOxd9tGwAmRgzPjGX8z&#10;883MXl0fjWYHiaF1tuKjs5IzaYWrW7ur+If3m1czzkIEW4N2Vlb8QQZ+vXj54qrzczl2jdO1REYg&#10;Nsw7X/EmRj8viiAaaSCcOS8tGZVDA5FU3BU1QkfoRhfjsnxddA5rj07IEOh23Rv5IuMrJUW8VSrI&#10;yHTFKbeYT8znNp3F4grmOwTftGJIA/4hCwOtpaBPUGuIwPbY/gFlWoEuOBXPhDOFU6oVMtdA1YzK&#10;36q5b8DLXAuRE/wTTeH/wYp3hztkbV1xapQFQy36+eXbj+9f2Sxx0/kwJ5d7f4eDFkhMhR4VmvRP&#10;JbBj5vPhiU95jEzQ5eTi/PxyPOVMkO1iNiqnmfDi+bXHEN9IZ1gSKo7Ur0wjHG5CpIjk+uiSglm3&#10;abXOPdOWdRUfTycltVUAjY7SEEk0nooJdscZ6B3NpIiYIYPTbZ2eJ6CAu+1KIzsAzcX5bLqeLXun&#10;BmrZ305L+iUOKIfBvZdPcVJyawhN/ySHGJ5oS96Jvp6wJMXj9jiwuHX1A/GOrh/I4MWmJagbCPEO&#10;kCaQiqKtird0KO2oUjdInDUOP//tPvnTYJCVs44mmlj4tAeUnOm3lkbmcjSZpBXIymR6MSYFTy3b&#10;U4vdm5Ujcka0v15kMflH/SgqdOYjLd8yRSUTWEGxe74HZRX7TaP1FXK5zG409h7ijb33IoH3XV3u&#10;o1Ntbngiqmdn4I8GP/M+LGnarFM9ez1/Sh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eQOgTW&#10;AAAACAEAAA8AAAAAAAAAAQAgAAAAIgAAAGRycy9kb3ducmV2LnhtbFBLAQIUABQAAAAIAIdO4kAO&#10;ZiGTWwIAAJIEAAAOAAAAAAAAAAEAIAAAACUBAABkcnMvZTJvRG9jLnhtbFBLBQYAAAAABgAGAFkB&#10;AADyBQAAAAA=&#10;">
                <v:fill on="f" focussize="0,0"/>
                <v:stroke weight="2pt" color="#385D8A [3204]" joinstyle="round"/>
                <v:imagedata o:title=""/>
                <o:lock v:ext="edit" aspectratio="f"/>
                <v:textbox>
                  <w:txbxContent>
                    <w:p>
                      <w:pPr>
                        <w:ind w:firstLine="482" w:firstLineChars="200"/>
                        <w:jc w:val="center"/>
                        <w:rPr>
                          <w:rFonts w:ascii="仿宋" w:hAnsi="仿宋" w:eastAsia="仿宋"/>
                          <w:b/>
                          <w:color w:val="002060"/>
                          <w:kern w:val="0"/>
                          <w:sz w:val="24"/>
                          <w:szCs w:val="24"/>
                        </w:rPr>
                      </w:pPr>
                      <w:r>
                        <w:rPr>
                          <w:rFonts w:hint="eastAsia" w:ascii="仿宋" w:hAnsi="仿宋" w:eastAsia="仿宋"/>
                          <w:b/>
                          <w:color w:val="002060"/>
                          <w:kern w:val="0"/>
                          <w:sz w:val="24"/>
                          <w:szCs w:val="24"/>
                        </w:rPr>
                        <w:t>缴纳报名考试费</w:t>
                      </w:r>
                    </w:p>
                    <w:p>
                      <w:pPr>
                        <w:ind w:firstLine="482" w:firstLineChars="200"/>
                        <w:rPr>
                          <w:rFonts w:ascii="仿宋" w:hAnsi="仿宋" w:eastAsia="仿宋"/>
                          <w:b/>
                          <w:color w:val="002060"/>
                          <w:sz w:val="24"/>
                          <w:szCs w:val="24"/>
                        </w:rPr>
                      </w:pPr>
                      <w:r>
                        <w:rPr>
                          <w:rFonts w:hint="eastAsia" w:ascii="仿宋" w:hAnsi="仿宋" w:eastAsia="仿宋"/>
                          <w:b/>
                          <w:color w:val="1F497D" w:themeColor="text2"/>
                          <w:kern w:val="0"/>
                          <w:sz w:val="24"/>
                          <w:szCs w:val="24"/>
                          <w14:textFill>
                            <w14:solidFill>
                              <w14:schemeClr w14:val="tx2"/>
                            </w14:solidFill>
                          </w14:textFill>
                        </w:rPr>
                        <w:t>140元/人，支付宝或现场缴费，详见学院招生网通知。考生未</w:t>
                      </w:r>
                      <w:r>
                        <w:rPr>
                          <w:rFonts w:hint="eastAsia" w:ascii="仿宋" w:hAnsi="仿宋" w:eastAsia="仿宋"/>
                          <w:b/>
                          <w:color w:val="002060"/>
                          <w:kern w:val="0"/>
                          <w:sz w:val="24"/>
                          <w:szCs w:val="24"/>
                        </w:rPr>
                        <w:t>在规定时间内缴费的，报名无效。</w:t>
                      </w:r>
                    </w:p>
                    <w:p>
                      <w:pPr>
                        <w:jc w:val="center"/>
                        <w:rPr>
                          <w:rFonts w:ascii="仿宋" w:hAnsi="仿宋" w:eastAsia="仿宋"/>
                          <w:b/>
                          <w:color w:val="002060"/>
                          <w:sz w:val="24"/>
                          <w:szCs w:val="24"/>
                        </w:rPr>
                      </w:pPr>
                    </w:p>
                  </w:txbxContent>
                </v:textbox>
              </v:rect>
            </w:pict>
          </mc:Fallback>
        </mc:AlternateContent>
      </w: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r>
        <w:rPr>
          <w:rFonts w:ascii="仿宋" w:hAnsi="仿宋" w:eastAsia="仿宋"/>
          <w:b/>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2564130</wp:posOffset>
                </wp:positionH>
                <wp:positionV relativeFrom="paragraph">
                  <wp:posOffset>251460</wp:posOffset>
                </wp:positionV>
                <wp:extent cx="123825" cy="361950"/>
                <wp:effectExtent l="19050" t="0" r="47625" b="38100"/>
                <wp:wrapNone/>
                <wp:docPr id="2" name="下箭头 2"/>
                <wp:cNvGraphicFramePr/>
                <a:graphic xmlns:a="http://schemas.openxmlformats.org/drawingml/2006/main">
                  <a:graphicData uri="http://schemas.microsoft.com/office/word/2010/wordprocessingShape">
                    <wps:wsp>
                      <wps:cNvSpPr/>
                      <wps:spPr>
                        <a:xfrm>
                          <a:off x="0" y="0"/>
                          <a:ext cx="123825"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1.9pt;margin-top:19.8pt;height:28.5pt;width:9.75pt;z-index:251671552;v-text-anchor:middle;mso-width-relative:page;mso-height-relative:page;" fillcolor="#4F81BD [3204]" filled="t" stroked="t" coordsize="21600,21600" o:gfxdata="UEsDBAoAAAAAAIdO4kAAAAAAAAAAAAAAAAAEAAAAZHJzL1BLAwQUAAAACACHTuJA5VIO8tcAAAAJ&#10;AQAADwAAAGRycy9kb3ducmV2LnhtbE2Py07DMBRE90j8g3WR2FG7SRXRkJtKlEe7pfABbnwbR/Ej&#10;xE5T/h53BcvRjGbOVJuLNexMY+i8Q1guBDByjVedaxG+Pt8eHoGFKJ2SxjtC+KEAm/r2ppKl8rP7&#10;oPMhtiyVuFBKBB3jUHIeGk1WhoUfyCXv5EcrY5Jjy9Uo51RuDc+EKLiVnUsLWg601dT0h8kivH+f&#10;5v3riyl27b432dT1+nnbI97fLcUTsEiX+BeGK35ChzoxHf3kVGAGYSXyhB4R8nUBLAVWWZ4DOyKs&#10;iwJ4XfH/D+pfUEsDBBQAAAAIAIdO4kCMkkt3ZAIAALcEAAAOAAAAZHJzL2Uyb0RvYy54bWytVM1u&#10;EzEQviPxDpbvdLPbBNKomyo0CkKqaKWCODteb3Yl22PGTjblFXgNrnDiwAOBeA3G3m2bUk6IHJwZ&#10;z+/3eWZPz/ZGs51C34IteX404kxZCVVrNyV/93b1bMqZD8JWQoNVJb9Rnp/Nnz457dxMFdCArhQy&#10;SmL9rHMlb0JwsyzzslFG+CNwypKxBjQikIqbrELRUXajs2I0ep51gJVDkMp7ul32Rj5P+etayXBZ&#10;114FpktOvYV0YjrX8czmp2K2QeGaVg5tiH/owojWUtG7VEsRBNti+yiVaSWChzocSTAZ1HUrVcJA&#10;aPLRH2iuG+FUwkLkeHdHk/9/aeWb3RWytip5wZkVhp7ox/dPv75++fn5GysiPZ3zM/K6dlc4aJ7E&#10;iHVfo4n/hILtE6U3d5SqfWCSLvPieFpMOJNkOn6en0wS5dl9sEMfXikwLAolr6CzC0ToEptid+ED&#10;VSX/W79Y0INuq1WrdVJwsz7XyHaCnni8muYvl7FtCnngpi3rCORkPKIxkIJGrdYikGgcgfd2w5nQ&#10;G5phGTDVfhDtD4scTyfL6aJ3akSl+tKTEf1uK/fuj7uIKJbCN31IKjGEaEvekeue3Sitobqhx0Ho&#10;p9Y7uWop/kL4cCWQxpSQ0OqFSzpqDQQPBomzBvDj3+6jP00PWTnraOwJ+oetQMWZfm1prk7y8Tju&#10;SVLGkxcFKXhoWR9a7NacA9Ge05I7mcToH/StWCOY97Shi1iVTMJKqt2TPCjnoV9H2nGpFovkRrvh&#10;RLiw107G5PGZLSy2Aeo2jcM9OwNptB2J7GGT4/od6snr/nsz/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lUg7y1wAAAAkBAAAPAAAAAAAAAAEAIAAAACIAAABkcnMvZG93bnJldi54bWxQSwECFAAU&#10;AAAACACHTuJAjJJLd2QCAAC3BAAADgAAAAAAAAABACAAAAAmAQAAZHJzL2Uyb0RvYy54bWxQSwUG&#10;AAAAAAYABgBZAQAA/AUAAAAA&#10;" adj="17906,5400">
                <v:fill on="t" focussize="0,0"/>
                <v:stroke weight="2pt" color="#385D8A [3204]" joinstyle="round"/>
                <v:imagedata o:title=""/>
                <o:lock v:ext="edit" aspectratio="f"/>
              </v:shape>
            </w:pict>
          </mc:Fallback>
        </mc:AlternateContent>
      </w:r>
    </w:p>
    <w:p>
      <w:pPr>
        <w:spacing w:line="360" w:lineRule="auto"/>
        <w:ind w:firstLine="555"/>
        <w:rPr>
          <w:rFonts w:ascii="仿宋" w:hAnsi="仿宋" w:eastAsia="仿宋"/>
          <w:b/>
          <w:color w:val="auto"/>
          <w:sz w:val="24"/>
          <w:szCs w:val="24"/>
        </w:rPr>
      </w:pPr>
    </w:p>
    <w:p>
      <w:pPr>
        <w:spacing w:line="360" w:lineRule="auto"/>
        <w:ind w:firstLine="555"/>
        <w:rPr>
          <w:rFonts w:ascii="仿宋" w:hAnsi="仿宋" w:eastAsia="仿宋"/>
          <w:b/>
          <w:color w:val="auto"/>
          <w:sz w:val="24"/>
          <w:szCs w:val="24"/>
        </w:rPr>
      </w:pPr>
      <w:r>
        <w:rPr>
          <w:rFonts w:ascii="仿宋" w:hAnsi="仿宋" w:eastAsia="仿宋"/>
          <w:b/>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344805</wp:posOffset>
                </wp:positionH>
                <wp:positionV relativeFrom="paragraph">
                  <wp:posOffset>17145</wp:posOffset>
                </wp:positionV>
                <wp:extent cx="4733925" cy="1190625"/>
                <wp:effectExtent l="0" t="0" r="28575" b="28575"/>
                <wp:wrapNone/>
                <wp:docPr id="11" name="矩形 11"/>
                <wp:cNvGraphicFramePr/>
                <a:graphic xmlns:a="http://schemas.openxmlformats.org/drawingml/2006/main">
                  <a:graphicData uri="http://schemas.microsoft.com/office/word/2010/wordprocessingShape">
                    <wps:wsp>
                      <wps:cNvSpPr/>
                      <wps:spPr>
                        <a:xfrm>
                          <a:off x="0" y="0"/>
                          <a:ext cx="4733925" cy="1190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b/>
                                <w:color w:val="1F497D" w:themeColor="text2"/>
                                <w:sz w:val="24"/>
                                <w:szCs w:val="24"/>
                                <w:u w:val="single"/>
                                <w14:textFill>
                                  <w14:solidFill>
                                    <w14:schemeClr w14:val="tx2"/>
                                  </w14:solidFill>
                                </w14:textFill>
                              </w:rPr>
                            </w:pPr>
                            <w:r>
                              <w:rPr>
                                <w:rFonts w:hint="eastAsia" w:ascii="仿宋" w:hAnsi="仿宋" w:eastAsia="仿宋"/>
                                <w:b/>
                                <w:color w:val="1F497D" w:themeColor="text2"/>
                                <w:sz w:val="24"/>
                                <w:szCs w:val="24"/>
                                <w:u w:val="single"/>
                                <w14:textFill>
                                  <w14:solidFill>
                                    <w14:schemeClr w14:val="tx2"/>
                                  </w14:solidFill>
                                </w14:textFill>
                              </w:rPr>
                              <w:t>电子版材料递交</w:t>
                            </w:r>
                            <w:r>
                              <w:rPr>
                                <w:rFonts w:hint="eastAsia" w:ascii="仿宋" w:hAnsi="仿宋" w:eastAsia="仿宋"/>
                                <w:color w:val="1F497D" w:themeColor="text2"/>
                                <w:sz w:val="24"/>
                                <w:szCs w:val="24"/>
                                <w14:textFill>
                                  <w14:solidFill>
                                    <w14:schemeClr w14:val="tx2"/>
                                  </w14:solidFill>
                                </w14:textFill>
                              </w:rPr>
                              <w:t>（详细情况另行通知）</w:t>
                            </w:r>
                          </w:p>
                          <w:p>
                            <w:pPr>
                              <w:rPr>
                                <w:rFonts w:ascii="仿宋" w:hAnsi="仿宋" w:eastAsia="仿宋"/>
                                <w:color w:val="1F497D" w:themeColor="text2"/>
                                <w:sz w:val="24"/>
                                <w:szCs w:val="24"/>
                                <w14:textFill>
                                  <w14:solidFill>
                                    <w14:schemeClr w14:val="tx2"/>
                                  </w14:solidFill>
                                </w14:textFill>
                              </w:rPr>
                            </w:pPr>
                            <w:r>
                              <w:rPr>
                                <w:rFonts w:hint="eastAsia" w:ascii="仿宋" w:hAnsi="仿宋" w:eastAsia="仿宋"/>
                                <w:b/>
                                <w:color w:val="1F497D" w:themeColor="text2"/>
                                <w:sz w:val="24"/>
                                <w:szCs w:val="24"/>
                                <w14:textFill>
                                  <w14:solidFill>
                                    <w14:schemeClr w14:val="tx2"/>
                                  </w14:solidFill>
                                </w14:textFill>
                              </w:rPr>
                              <w:t>递交时间</w:t>
                            </w:r>
                            <w:r>
                              <w:rPr>
                                <w:rFonts w:hint="eastAsia" w:ascii="仿宋" w:hAnsi="仿宋" w:eastAsia="仿宋"/>
                                <w:color w:val="1F497D" w:themeColor="text2"/>
                                <w:sz w:val="24"/>
                                <w:szCs w:val="24"/>
                                <w14:textFill>
                                  <w14:solidFill>
                                    <w14:schemeClr w14:val="tx2"/>
                                  </w14:solidFill>
                                </w14:textFill>
                              </w:rPr>
                              <w:t>：</w:t>
                            </w:r>
                            <w:r>
                              <w:rPr>
                                <w:rFonts w:hint="eastAsia" w:ascii="仿宋" w:hAnsi="仿宋" w:eastAsia="仿宋"/>
                                <w:b/>
                                <w:color w:val="1F497D" w:themeColor="text2"/>
                                <w:sz w:val="24"/>
                                <w:szCs w:val="24"/>
                                <w14:textFill>
                                  <w14:solidFill>
                                    <w14:schemeClr w14:val="tx2"/>
                                  </w14:solidFill>
                                </w14:textFill>
                              </w:rPr>
                              <w:t>取得</w:t>
                            </w:r>
                            <w:r>
                              <w:rPr>
                                <w:rFonts w:hint="eastAsia" w:ascii="仿宋" w:hAnsi="仿宋" w:eastAsia="仿宋"/>
                                <w:b/>
                                <w:color w:val="1F497D" w:themeColor="text2"/>
                                <w:kern w:val="0"/>
                                <w:sz w:val="24"/>
                                <w:szCs w:val="24"/>
                                <w14:textFill>
                                  <w14:solidFill>
                                    <w14:schemeClr w14:val="tx2"/>
                                  </w14:solidFill>
                                </w14:textFill>
                              </w:rPr>
                              <w:t>综合素质测试入围资格后</w:t>
                            </w:r>
                            <w:r>
                              <w:rPr>
                                <w:rFonts w:hint="eastAsia" w:ascii="仿宋" w:hAnsi="仿宋" w:eastAsia="仿宋"/>
                                <w:color w:val="1F497D" w:themeColor="text2"/>
                                <w:sz w:val="24"/>
                                <w:szCs w:val="24"/>
                                <w14:textFill>
                                  <w14:solidFill>
                                    <w14:schemeClr w14:val="tx2"/>
                                  </w14:solidFill>
                                </w14:textFill>
                              </w:rPr>
                              <w:t>（4月1日-10日）。</w:t>
                            </w:r>
                          </w:p>
                          <w:p>
                            <w:pPr>
                              <w:rPr>
                                <w:rFonts w:ascii="仿宋" w:hAnsi="仿宋" w:eastAsia="仿宋"/>
                                <w:b/>
                                <w:color w:val="1F497D" w:themeColor="text2"/>
                                <w:kern w:val="0"/>
                                <w:sz w:val="24"/>
                                <w:szCs w:val="24"/>
                                <w14:textFill>
                                  <w14:solidFill>
                                    <w14:schemeClr w14:val="tx2"/>
                                  </w14:solidFill>
                                </w14:textFill>
                              </w:rPr>
                            </w:pPr>
                            <w:r>
                              <w:rPr>
                                <w:rFonts w:hint="eastAsia" w:ascii="仿宋" w:hAnsi="仿宋" w:eastAsia="仿宋"/>
                                <w:b/>
                                <w:color w:val="1F497D" w:themeColor="text2"/>
                                <w:kern w:val="0"/>
                                <w:sz w:val="24"/>
                                <w:szCs w:val="24"/>
                                <w14:textFill>
                                  <w14:solidFill>
                                    <w14:schemeClr w14:val="tx2"/>
                                  </w14:solidFill>
                                </w14:textFill>
                              </w:rPr>
                              <w:t>递交内容：</w:t>
                            </w:r>
                            <w:r>
                              <w:rPr>
                                <w:rFonts w:hint="eastAsia" w:ascii="仿宋" w:hAnsi="仿宋" w:eastAsia="仿宋"/>
                                <w:color w:val="1F497D" w:themeColor="text2"/>
                                <w:sz w:val="24"/>
                                <w:szCs w:val="24"/>
                                <w14:textFill>
                                  <w14:solidFill>
                                    <w14:schemeClr w14:val="tx2"/>
                                  </w14:solidFill>
                                </w14:textFill>
                              </w:rPr>
                              <w:t>1</w:t>
                            </w:r>
                            <w:r>
                              <w:rPr>
                                <w:rFonts w:hint="eastAsia" w:ascii="仿宋" w:hAnsi="仿宋" w:eastAsia="仿宋"/>
                                <w:color w:val="1F497D" w:themeColor="text2"/>
                                <w:kern w:val="0"/>
                                <w:sz w:val="24"/>
                                <w:szCs w:val="24"/>
                                <w14:textFill>
                                  <w14:solidFill>
                                    <w14:schemeClr w14:val="tx2"/>
                                  </w14:solidFill>
                                </w14:textFill>
                              </w:rPr>
                              <w:t>.考生本人身份证</w:t>
                            </w:r>
                            <w:r>
                              <w:rPr>
                                <w:rFonts w:ascii="仿宋" w:hAnsi="仿宋" w:eastAsia="仿宋"/>
                                <w:color w:val="1F497D" w:themeColor="text2"/>
                                <w:kern w:val="0"/>
                                <w:sz w:val="24"/>
                                <w:szCs w:val="24"/>
                                <w14:textFill>
                                  <w14:solidFill>
                                    <w14:schemeClr w14:val="tx2"/>
                                  </w14:solidFill>
                                </w14:textFill>
                              </w:rPr>
                              <w:t>正面</w:t>
                            </w:r>
                            <w:r>
                              <w:rPr>
                                <w:rFonts w:hint="eastAsia" w:ascii="仿宋" w:hAnsi="仿宋" w:eastAsia="仿宋"/>
                                <w:color w:val="1F497D" w:themeColor="text2"/>
                                <w:kern w:val="0"/>
                                <w:sz w:val="24"/>
                                <w:szCs w:val="24"/>
                                <w14:textFill>
                                  <w14:solidFill>
                                    <w14:schemeClr w14:val="tx2"/>
                                  </w14:solidFill>
                                </w14:textFill>
                              </w:rPr>
                              <w:t>和反面</w:t>
                            </w:r>
                            <w:r>
                              <w:rPr>
                                <w:rFonts w:ascii="仿宋" w:hAnsi="仿宋" w:eastAsia="仿宋"/>
                                <w:color w:val="1F497D" w:themeColor="text2"/>
                                <w:kern w:val="0"/>
                                <w:sz w:val="24"/>
                                <w:szCs w:val="24"/>
                                <w14:textFill>
                                  <w14:solidFill>
                                    <w14:schemeClr w14:val="tx2"/>
                                  </w14:solidFill>
                                </w14:textFill>
                              </w:rPr>
                              <w:t>照片</w:t>
                            </w:r>
                            <w:r>
                              <w:rPr>
                                <w:rFonts w:hint="eastAsia" w:ascii="仿宋" w:hAnsi="仿宋" w:eastAsia="仿宋"/>
                                <w:color w:val="1F497D" w:themeColor="text2"/>
                                <w:kern w:val="0"/>
                                <w:sz w:val="24"/>
                                <w:szCs w:val="24"/>
                                <w14:textFill>
                                  <w14:solidFill>
                                    <w14:schemeClr w14:val="tx2"/>
                                  </w14:solidFill>
                                </w14:textFill>
                              </w:rPr>
                              <w:t>。</w:t>
                            </w:r>
                            <w:r>
                              <w:rPr>
                                <w:rFonts w:hint="eastAsia" w:ascii="仿宋" w:hAnsi="仿宋" w:eastAsia="仿宋"/>
                                <w:color w:val="1F497D" w:themeColor="text2"/>
                                <w:sz w:val="24"/>
                                <w:szCs w:val="24"/>
                                <w14:textFill>
                                  <w14:solidFill>
                                    <w14:schemeClr w14:val="tx2"/>
                                  </w14:solidFill>
                                </w14:textFill>
                              </w:rPr>
                              <w:t>2.《</w:t>
                            </w:r>
                            <w:r>
                              <w:rPr>
                                <w:rFonts w:hint="eastAsia" w:ascii="仿宋" w:hAnsi="仿宋" w:eastAsia="仿宋"/>
                                <w:color w:val="1F497D" w:themeColor="text2"/>
                                <w:kern w:val="0"/>
                                <w:sz w:val="24"/>
                                <w:szCs w:val="24"/>
                                <w14:textFill>
                                  <w14:solidFill>
                                    <w14:schemeClr w14:val="tx2"/>
                                  </w14:solidFill>
                                </w14:textFill>
                              </w:rPr>
                              <w:t>温州职业技术学院2019年提前招生报名表》照片，此表须考生所在学校教务处审核签字并加盖公章，同时须考生本人签字。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15pt;margin-top:1.35pt;height:93.75pt;width:372.75pt;z-index:251667456;v-text-anchor:middle;mso-width-relative:page;mso-height-relative:page;" filled="f" stroked="t" coordsize="21600,21600" o:gfxdata="UEsDBAoAAAAAAIdO4kAAAAAAAAAAAAAAAAAEAAAAZHJzL1BLAwQUAAAACACHTuJA7EE0gNYAAAAI&#10;AQAADwAAAGRycy9kb3ducmV2LnhtbE2PwU7DMBBE70j8g7VI3KjdtBCcxqkEqOJM6YWbG7uJS7wO&#10;sZsGvp7lVI6reZp9U64n37HRDtEFVDCfCWAW62AcNgp275u7R2AxaTS6C2gVfNsI6+r6qtSFCWd8&#10;s+M2NYxKMBZaQZtSX3Ae69Z6HWeht0jZIQxeJzqHhptBn6ncdzwT4oF77ZA+tLq3z62tP7cnr+Dg&#10;3GLc+ddpWX/kxycpf7424UWp25u5WAFLdkoXGP70SR0qctqHE5rIOgX3ywWRCrIcGMW5lLRkT5wU&#10;GfCq5P8HVL9QSwMEFAAAAAgAh07iQIhhg+VZAgAAlQQAAA4AAABkcnMvZTJvRG9jLnhtbK1UyW7b&#10;MBC9F+g/ELw3krcshuXAiJGiQNAESIueaYq0BHArSVtOf6ZAb/2Ifk7R3+gjpTjpcirqAz0bhzNv&#10;3mhxedCK7IUPrTUVHZ2UlAjDbd2abUXfv7t+dU5JiMzUTFkjKvogAr1cvnyx6NxcjG1jVS08QRIT&#10;5p2raBOjmxdF4I3QLJxYJwyc0nrNIlS/LWrPOmTXqhiX5WnRWV87b7kIAdZ176TLnF9KweOtlEFE&#10;oiqK2mI+fT436SyWCzbfeuaalg9lsH+oQrPW4NFjqjWLjOx8+0cq3XJvg5XxhFtdWClbLnIP6GZU&#10;/tbNfcOcyL0AnOCOMIX/l5a/3d950taY3YgSwzRm9OPz1+/fvhAYgE7nwhxB9+7OD1qAmFo9SK/T&#10;P5ogh4zowxFRcYiEwzg9m0wuxjNKOHyj0UV5CgV5iqfrzof4WlhNklBRj5FlJNn+JsQ+9DEkvWbs&#10;dasU7GyuDOkqOp5NS0yWM7BHKhYhaod+gtlSwtQWtOTR55TBqrZO19Pt4LebK+XJnoEak/PZ+nzV&#10;BzWsFr11VuI3lDuE59J/yZOKW7PQ9Feya7iiDKITfj1iSYqHzWGAcWPrB0Dvbc/J4Ph1i1Q3LMQ7&#10;5kFCNIXFirc4pLLo1A4SJY31n/5mT/HgBryUdCA1UPi4Y15Qot4YsOZiNJ2mLcjKdHY2huKfezbP&#10;PWanryzAATFQXRZTfFSPovRWf8D+rdKrcDHD8XaP96BcxX7ZsMFcrFY5DMx3LN6Ye8dT8n6qq120&#10;ss0DT0D16Az4gfsZ92FP03I913PU09dk+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sQTSA1gAA&#10;AAgBAAAPAAAAAAAAAAEAIAAAACIAAABkcnMvZG93bnJldi54bWxQSwECFAAUAAAACACHTuJAiGGD&#10;5VkCAACVBAAADgAAAAAAAAABACAAAAAlAQAAZHJzL2Uyb0RvYy54bWxQSwUGAAAAAAYABgBZAQAA&#10;8AUAAAAA&#10;">
                <v:fill on="f" focussize="0,0"/>
                <v:stroke weight="2pt" color="#385D8A [3204]" joinstyle="round"/>
                <v:imagedata o:title=""/>
                <o:lock v:ext="edit" aspectratio="f"/>
                <v:textbox>
                  <w:txbxContent>
                    <w:p>
                      <w:pPr>
                        <w:jc w:val="center"/>
                        <w:rPr>
                          <w:rFonts w:ascii="仿宋" w:hAnsi="仿宋" w:eastAsia="仿宋"/>
                          <w:b/>
                          <w:color w:val="1F497D" w:themeColor="text2"/>
                          <w:sz w:val="24"/>
                          <w:szCs w:val="24"/>
                          <w:u w:val="single"/>
                          <w14:textFill>
                            <w14:solidFill>
                              <w14:schemeClr w14:val="tx2"/>
                            </w14:solidFill>
                          </w14:textFill>
                        </w:rPr>
                      </w:pPr>
                      <w:r>
                        <w:rPr>
                          <w:rFonts w:hint="eastAsia" w:ascii="仿宋" w:hAnsi="仿宋" w:eastAsia="仿宋"/>
                          <w:b/>
                          <w:color w:val="1F497D" w:themeColor="text2"/>
                          <w:sz w:val="24"/>
                          <w:szCs w:val="24"/>
                          <w:u w:val="single"/>
                          <w14:textFill>
                            <w14:solidFill>
                              <w14:schemeClr w14:val="tx2"/>
                            </w14:solidFill>
                          </w14:textFill>
                        </w:rPr>
                        <w:t>电子版材料递交</w:t>
                      </w:r>
                      <w:r>
                        <w:rPr>
                          <w:rFonts w:hint="eastAsia" w:ascii="仿宋" w:hAnsi="仿宋" w:eastAsia="仿宋"/>
                          <w:color w:val="1F497D" w:themeColor="text2"/>
                          <w:sz w:val="24"/>
                          <w:szCs w:val="24"/>
                          <w14:textFill>
                            <w14:solidFill>
                              <w14:schemeClr w14:val="tx2"/>
                            </w14:solidFill>
                          </w14:textFill>
                        </w:rPr>
                        <w:t>（详细情况另行通知）</w:t>
                      </w:r>
                    </w:p>
                    <w:p>
                      <w:pPr>
                        <w:rPr>
                          <w:rFonts w:ascii="仿宋" w:hAnsi="仿宋" w:eastAsia="仿宋"/>
                          <w:color w:val="1F497D" w:themeColor="text2"/>
                          <w:sz w:val="24"/>
                          <w:szCs w:val="24"/>
                          <w14:textFill>
                            <w14:solidFill>
                              <w14:schemeClr w14:val="tx2"/>
                            </w14:solidFill>
                          </w14:textFill>
                        </w:rPr>
                      </w:pPr>
                      <w:r>
                        <w:rPr>
                          <w:rFonts w:hint="eastAsia" w:ascii="仿宋" w:hAnsi="仿宋" w:eastAsia="仿宋"/>
                          <w:b/>
                          <w:color w:val="1F497D" w:themeColor="text2"/>
                          <w:sz w:val="24"/>
                          <w:szCs w:val="24"/>
                          <w14:textFill>
                            <w14:solidFill>
                              <w14:schemeClr w14:val="tx2"/>
                            </w14:solidFill>
                          </w14:textFill>
                        </w:rPr>
                        <w:t>递交时间</w:t>
                      </w:r>
                      <w:r>
                        <w:rPr>
                          <w:rFonts w:hint="eastAsia" w:ascii="仿宋" w:hAnsi="仿宋" w:eastAsia="仿宋"/>
                          <w:color w:val="1F497D" w:themeColor="text2"/>
                          <w:sz w:val="24"/>
                          <w:szCs w:val="24"/>
                          <w14:textFill>
                            <w14:solidFill>
                              <w14:schemeClr w14:val="tx2"/>
                            </w14:solidFill>
                          </w14:textFill>
                        </w:rPr>
                        <w:t>：</w:t>
                      </w:r>
                      <w:r>
                        <w:rPr>
                          <w:rFonts w:hint="eastAsia" w:ascii="仿宋" w:hAnsi="仿宋" w:eastAsia="仿宋"/>
                          <w:b/>
                          <w:color w:val="1F497D" w:themeColor="text2"/>
                          <w:sz w:val="24"/>
                          <w:szCs w:val="24"/>
                          <w14:textFill>
                            <w14:solidFill>
                              <w14:schemeClr w14:val="tx2"/>
                            </w14:solidFill>
                          </w14:textFill>
                        </w:rPr>
                        <w:t>取得</w:t>
                      </w:r>
                      <w:r>
                        <w:rPr>
                          <w:rFonts w:hint="eastAsia" w:ascii="仿宋" w:hAnsi="仿宋" w:eastAsia="仿宋"/>
                          <w:b/>
                          <w:color w:val="1F497D" w:themeColor="text2"/>
                          <w:kern w:val="0"/>
                          <w:sz w:val="24"/>
                          <w:szCs w:val="24"/>
                          <w14:textFill>
                            <w14:solidFill>
                              <w14:schemeClr w14:val="tx2"/>
                            </w14:solidFill>
                          </w14:textFill>
                        </w:rPr>
                        <w:t>综合素质测试入围资格后</w:t>
                      </w:r>
                      <w:r>
                        <w:rPr>
                          <w:rFonts w:hint="eastAsia" w:ascii="仿宋" w:hAnsi="仿宋" w:eastAsia="仿宋"/>
                          <w:color w:val="1F497D" w:themeColor="text2"/>
                          <w:sz w:val="24"/>
                          <w:szCs w:val="24"/>
                          <w14:textFill>
                            <w14:solidFill>
                              <w14:schemeClr w14:val="tx2"/>
                            </w14:solidFill>
                          </w14:textFill>
                        </w:rPr>
                        <w:t>（4月1日-10日）。</w:t>
                      </w:r>
                    </w:p>
                    <w:p>
                      <w:pPr>
                        <w:rPr>
                          <w:rFonts w:ascii="仿宋" w:hAnsi="仿宋" w:eastAsia="仿宋"/>
                          <w:b/>
                          <w:color w:val="1F497D" w:themeColor="text2"/>
                          <w:kern w:val="0"/>
                          <w:sz w:val="24"/>
                          <w:szCs w:val="24"/>
                          <w14:textFill>
                            <w14:solidFill>
                              <w14:schemeClr w14:val="tx2"/>
                            </w14:solidFill>
                          </w14:textFill>
                        </w:rPr>
                      </w:pPr>
                      <w:r>
                        <w:rPr>
                          <w:rFonts w:hint="eastAsia" w:ascii="仿宋" w:hAnsi="仿宋" w:eastAsia="仿宋"/>
                          <w:b/>
                          <w:color w:val="1F497D" w:themeColor="text2"/>
                          <w:kern w:val="0"/>
                          <w:sz w:val="24"/>
                          <w:szCs w:val="24"/>
                          <w14:textFill>
                            <w14:solidFill>
                              <w14:schemeClr w14:val="tx2"/>
                            </w14:solidFill>
                          </w14:textFill>
                        </w:rPr>
                        <w:t>递交内容：</w:t>
                      </w:r>
                      <w:r>
                        <w:rPr>
                          <w:rFonts w:hint="eastAsia" w:ascii="仿宋" w:hAnsi="仿宋" w:eastAsia="仿宋"/>
                          <w:color w:val="1F497D" w:themeColor="text2"/>
                          <w:sz w:val="24"/>
                          <w:szCs w:val="24"/>
                          <w14:textFill>
                            <w14:solidFill>
                              <w14:schemeClr w14:val="tx2"/>
                            </w14:solidFill>
                          </w14:textFill>
                        </w:rPr>
                        <w:t>1</w:t>
                      </w:r>
                      <w:r>
                        <w:rPr>
                          <w:rFonts w:hint="eastAsia" w:ascii="仿宋" w:hAnsi="仿宋" w:eastAsia="仿宋"/>
                          <w:color w:val="1F497D" w:themeColor="text2"/>
                          <w:kern w:val="0"/>
                          <w:sz w:val="24"/>
                          <w:szCs w:val="24"/>
                          <w14:textFill>
                            <w14:solidFill>
                              <w14:schemeClr w14:val="tx2"/>
                            </w14:solidFill>
                          </w14:textFill>
                        </w:rPr>
                        <w:t>.考生本人身份证</w:t>
                      </w:r>
                      <w:r>
                        <w:rPr>
                          <w:rFonts w:ascii="仿宋" w:hAnsi="仿宋" w:eastAsia="仿宋"/>
                          <w:color w:val="1F497D" w:themeColor="text2"/>
                          <w:kern w:val="0"/>
                          <w:sz w:val="24"/>
                          <w:szCs w:val="24"/>
                          <w14:textFill>
                            <w14:solidFill>
                              <w14:schemeClr w14:val="tx2"/>
                            </w14:solidFill>
                          </w14:textFill>
                        </w:rPr>
                        <w:t>正面</w:t>
                      </w:r>
                      <w:r>
                        <w:rPr>
                          <w:rFonts w:hint="eastAsia" w:ascii="仿宋" w:hAnsi="仿宋" w:eastAsia="仿宋"/>
                          <w:color w:val="1F497D" w:themeColor="text2"/>
                          <w:kern w:val="0"/>
                          <w:sz w:val="24"/>
                          <w:szCs w:val="24"/>
                          <w14:textFill>
                            <w14:solidFill>
                              <w14:schemeClr w14:val="tx2"/>
                            </w14:solidFill>
                          </w14:textFill>
                        </w:rPr>
                        <w:t>和反面</w:t>
                      </w:r>
                      <w:r>
                        <w:rPr>
                          <w:rFonts w:ascii="仿宋" w:hAnsi="仿宋" w:eastAsia="仿宋"/>
                          <w:color w:val="1F497D" w:themeColor="text2"/>
                          <w:kern w:val="0"/>
                          <w:sz w:val="24"/>
                          <w:szCs w:val="24"/>
                          <w14:textFill>
                            <w14:solidFill>
                              <w14:schemeClr w14:val="tx2"/>
                            </w14:solidFill>
                          </w14:textFill>
                        </w:rPr>
                        <w:t>照片</w:t>
                      </w:r>
                      <w:r>
                        <w:rPr>
                          <w:rFonts w:hint="eastAsia" w:ascii="仿宋" w:hAnsi="仿宋" w:eastAsia="仿宋"/>
                          <w:color w:val="1F497D" w:themeColor="text2"/>
                          <w:kern w:val="0"/>
                          <w:sz w:val="24"/>
                          <w:szCs w:val="24"/>
                          <w14:textFill>
                            <w14:solidFill>
                              <w14:schemeClr w14:val="tx2"/>
                            </w14:solidFill>
                          </w14:textFill>
                        </w:rPr>
                        <w:t>。</w:t>
                      </w:r>
                      <w:r>
                        <w:rPr>
                          <w:rFonts w:hint="eastAsia" w:ascii="仿宋" w:hAnsi="仿宋" w:eastAsia="仿宋"/>
                          <w:color w:val="1F497D" w:themeColor="text2"/>
                          <w:sz w:val="24"/>
                          <w:szCs w:val="24"/>
                          <w14:textFill>
                            <w14:solidFill>
                              <w14:schemeClr w14:val="tx2"/>
                            </w14:solidFill>
                          </w14:textFill>
                        </w:rPr>
                        <w:t>2.《</w:t>
                      </w:r>
                      <w:r>
                        <w:rPr>
                          <w:rFonts w:hint="eastAsia" w:ascii="仿宋" w:hAnsi="仿宋" w:eastAsia="仿宋"/>
                          <w:color w:val="1F497D" w:themeColor="text2"/>
                          <w:kern w:val="0"/>
                          <w:sz w:val="24"/>
                          <w:szCs w:val="24"/>
                          <w14:textFill>
                            <w14:solidFill>
                              <w14:schemeClr w14:val="tx2"/>
                            </w14:solidFill>
                          </w14:textFill>
                        </w:rPr>
                        <w:t>温州职业技术学院2019年提前招生报名表》照片，此表须考生所在学校教务处审核签字并加盖公章，同时须考生本人签字。</w:t>
                      </w:r>
                    </w:p>
                  </w:txbxContent>
                </v:textbox>
              </v:rect>
            </w:pict>
          </mc:Fallback>
        </mc:AlternateContent>
      </w:r>
    </w:p>
    <w:p>
      <w:pPr>
        <w:spacing w:line="360" w:lineRule="auto"/>
        <w:rPr>
          <w:rFonts w:ascii="仿宋" w:hAnsi="仿宋" w:eastAsia="仿宋"/>
          <w:b/>
          <w:color w:val="auto"/>
          <w:sz w:val="24"/>
          <w:szCs w:val="24"/>
        </w:rPr>
      </w:pPr>
    </w:p>
    <w:p>
      <w:pPr>
        <w:spacing w:line="360" w:lineRule="auto"/>
        <w:rPr>
          <w:rFonts w:ascii="仿宋" w:hAnsi="仿宋" w:eastAsia="仿宋"/>
          <w:b/>
          <w:color w:val="auto"/>
          <w:sz w:val="24"/>
          <w:szCs w:val="24"/>
        </w:rPr>
      </w:pPr>
    </w:p>
    <w:p>
      <w:pPr>
        <w:spacing w:line="360" w:lineRule="auto"/>
        <w:rPr>
          <w:rFonts w:ascii="仿宋" w:hAnsi="仿宋" w:eastAsia="仿宋"/>
          <w:b/>
          <w:color w:val="auto"/>
          <w:sz w:val="24"/>
          <w:szCs w:val="24"/>
        </w:rPr>
      </w:pPr>
    </w:p>
    <w:p>
      <w:pPr>
        <w:spacing w:line="360" w:lineRule="auto"/>
        <w:ind w:firstLine="555"/>
        <w:rPr>
          <w:rFonts w:ascii="仿宋" w:hAnsi="仿宋" w:eastAsia="仿宋"/>
          <w:b/>
          <w:color w:val="auto"/>
          <w:kern w:val="0"/>
          <w:sz w:val="24"/>
          <w:szCs w:val="24"/>
        </w:rPr>
      </w:pPr>
      <w:r>
        <w:rPr>
          <w:rFonts w:hint="eastAsia" w:ascii="仿宋" w:hAnsi="仿宋" w:eastAsia="仿宋"/>
          <w:b/>
          <w:color w:val="auto"/>
          <w:kern w:val="0"/>
          <w:sz w:val="24"/>
          <w:szCs w:val="24"/>
        </w:rPr>
        <w:t>注：报名考试费不退还。</w:t>
      </w:r>
    </w:p>
    <w:p>
      <w:pPr>
        <w:pStyle w:val="2"/>
        <w:ind w:left="617" w:hanging="617"/>
        <w:rPr>
          <w:color w:val="auto"/>
        </w:rPr>
      </w:pPr>
      <w:r>
        <w:rPr>
          <w:rFonts w:hint="eastAsia"/>
          <w:color w:val="auto"/>
        </w:rPr>
        <w:t>测评</w:t>
      </w:r>
    </w:p>
    <w:p>
      <w:pPr>
        <w:spacing w:line="360" w:lineRule="auto"/>
        <w:ind w:firstLine="555"/>
        <w:rPr>
          <w:rFonts w:ascii="仿宋" w:hAnsi="仿宋" w:eastAsia="仿宋"/>
          <w:b/>
          <w:color w:val="auto"/>
          <w:sz w:val="24"/>
          <w:szCs w:val="24"/>
        </w:rPr>
      </w:pPr>
      <w:r>
        <w:rPr>
          <w:rFonts w:hint="eastAsia" w:ascii="仿宋" w:hAnsi="仿宋" w:eastAsia="仿宋"/>
          <w:b/>
          <w:color w:val="auto"/>
          <w:sz w:val="24"/>
          <w:szCs w:val="24"/>
        </w:rPr>
        <w:t>第六条 总分</w:t>
      </w:r>
    </w:p>
    <w:p>
      <w:pPr>
        <w:snapToGrid w:val="0"/>
        <w:spacing w:line="360" w:lineRule="auto"/>
        <w:ind w:firstLine="482" w:firstLineChars="200"/>
        <w:rPr>
          <w:rFonts w:ascii="仿宋" w:hAnsi="仿宋" w:eastAsia="仿宋"/>
          <w:b/>
          <w:color w:val="auto"/>
          <w:sz w:val="24"/>
          <w:szCs w:val="24"/>
        </w:rPr>
      </w:pPr>
      <w:r>
        <w:rPr>
          <w:rFonts w:hint="eastAsia" w:ascii="仿宋" w:hAnsi="仿宋" w:eastAsia="仿宋"/>
          <w:b/>
          <w:color w:val="auto"/>
          <w:kern w:val="0"/>
          <w:sz w:val="24"/>
          <w:szCs w:val="24"/>
        </w:rPr>
        <w:t>普高招生考生由学业水平测试成绩（满分300分）与综合素质测试成绩（满分300分）两项折算成总分（满分300分）；单独考试招生考生由职业技能测试总成绩（满分300分）与综合素质测试成绩（满分300分）两项折算成总分（满分300分）。总分折算公式见表五</w:t>
      </w:r>
      <w:r>
        <w:rPr>
          <w:rFonts w:hint="eastAsia" w:ascii="仿宋" w:hAnsi="仿宋" w:eastAsia="仿宋"/>
          <w:b/>
          <w:color w:val="auto"/>
          <w:sz w:val="24"/>
          <w:szCs w:val="24"/>
        </w:rPr>
        <w:t>。</w:t>
      </w:r>
      <w:r>
        <w:rPr>
          <w:rFonts w:ascii="仿宋" w:hAnsi="仿宋" w:eastAsia="仿宋"/>
          <w:b/>
          <w:color w:val="auto"/>
          <w:sz w:val="24"/>
          <w:szCs w:val="24"/>
        </w:rPr>
        <w:br w:type="page"/>
      </w:r>
    </w:p>
    <w:p>
      <w:pPr>
        <w:spacing w:line="360" w:lineRule="auto"/>
        <w:jc w:val="center"/>
        <w:rPr>
          <w:rFonts w:ascii="仿宋" w:hAnsi="仿宋" w:eastAsia="仿宋"/>
          <w:b/>
          <w:color w:val="auto"/>
          <w:sz w:val="24"/>
          <w:szCs w:val="24"/>
        </w:rPr>
      </w:pPr>
      <w:r>
        <w:rPr>
          <w:rFonts w:hint="eastAsia" w:ascii="仿宋" w:hAnsi="仿宋" w:eastAsia="仿宋"/>
          <w:b/>
          <w:color w:val="auto"/>
          <w:sz w:val="24"/>
          <w:szCs w:val="24"/>
        </w:rPr>
        <w:t>表五 总分折算公式</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30"/>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0" w:type="pct"/>
            <w:vAlign w:val="center"/>
          </w:tcPr>
          <w:p>
            <w:pPr>
              <w:spacing w:line="336" w:lineRule="auto"/>
              <w:jc w:val="center"/>
              <w:rPr>
                <w:rFonts w:ascii="仿宋" w:hAnsi="仿宋" w:eastAsia="仿宋"/>
                <w:b/>
                <w:color w:val="auto"/>
                <w:sz w:val="24"/>
                <w:szCs w:val="24"/>
              </w:rPr>
            </w:pPr>
            <w:r>
              <w:rPr>
                <w:rFonts w:hint="eastAsia" w:ascii="仿宋" w:hAnsi="仿宋" w:eastAsia="仿宋"/>
                <w:b/>
                <w:color w:val="auto"/>
                <w:sz w:val="24"/>
                <w:szCs w:val="24"/>
              </w:rPr>
              <w:t>考生类别</w:t>
            </w:r>
          </w:p>
        </w:tc>
        <w:tc>
          <w:tcPr>
            <w:tcW w:w="3720" w:type="pct"/>
            <w:vAlign w:val="center"/>
          </w:tcPr>
          <w:p>
            <w:pPr>
              <w:spacing w:line="336" w:lineRule="auto"/>
              <w:jc w:val="center"/>
              <w:rPr>
                <w:rFonts w:ascii="仿宋" w:hAnsi="仿宋" w:eastAsia="仿宋"/>
                <w:b/>
                <w:color w:val="auto"/>
                <w:sz w:val="24"/>
                <w:szCs w:val="24"/>
              </w:rPr>
            </w:pPr>
            <w:r>
              <w:rPr>
                <w:rFonts w:hint="eastAsia" w:ascii="仿宋" w:hAnsi="仿宋" w:eastAsia="仿宋"/>
                <w:b/>
                <w:color w:val="auto"/>
                <w:sz w:val="24"/>
                <w:szCs w:val="24"/>
              </w:rPr>
              <w:t>公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0" w:type="pct"/>
            <w:vAlign w:val="center"/>
          </w:tcPr>
          <w:p>
            <w:pPr>
              <w:jc w:val="center"/>
              <w:rPr>
                <w:rFonts w:ascii="仿宋" w:hAnsi="仿宋" w:eastAsia="仿宋"/>
                <w:color w:val="auto"/>
                <w:kern w:val="0"/>
                <w:sz w:val="24"/>
                <w:szCs w:val="24"/>
              </w:rPr>
            </w:pPr>
            <w:r>
              <w:rPr>
                <w:rFonts w:hint="eastAsia" w:ascii="仿宋" w:hAnsi="仿宋" w:eastAsia="仿宋"/>
                <w:color w:val="auto"/>
                <w:kern w:val="0"/>
                <w:sz w:val="24"/>
                <w:szCs w:val="24"/>
              </w:rPr>
              <w:t>普高招生考生</w:t>
            </w:r>
          </w:p>
        </w:tc>
        <w:tc>
          <w:tcPr>
            <w:tcW w:w="3720" w:type="pct"/>
            <w:vAlign w:val="center"/>
          </w:tcPr>
          <w:p>
            <w:pPr>
              <w:jc w:val="center"/>
              <w:rPr>
                <w:rFonts w:ascii="仿宋" w:hAnsi="仿宋" w:eastAsia="仿宋"/>
                <w:color w:val="auto"/>
                <w:sz w:val="24"/>
                <w:szCs w:val="24"/>
              </w:rPr>
            </w:pPr>
            <w:r>
              <w:rPr>
                <w:rFonts w:hint="eastAsia" w:ascii="仿宋" w:hAnsi="仿宋" w:eastAsia="仿宋"/>
                <w:color w:val="auto"/>
                <w:sz w:val="24"/>
                <w:szCs w:val="24"/>
              </w:rPr>
              <w:t>学业水平测试折算成绩×50％+ 综合素质测试成绩×50％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0" w:type="pct"/>
            <w:vAlign w:val="center"/>
          </w:tcPr>
          <w:p>
            <w:pPr>
              <w:jc w:val="center"/>
              <w:rPr>
                <w:rFonts w:ascii="仿宋" w:hAnsi="仿宋" w:eastAsia="仿宋"/>
                <w:color w:val="auto"/>
                <w:kern w:val="0"/>
                <w:sz w:val="24"/>
                <w:szCs w:val="24"/>
              </w:rPr>
            </w:pPr>
            <w:r>
              <w:rPr>
                <w:rFonts w:hint="eastAsia" w:ascii="仿宋" w:hAnsi="仿宋" w:eastAsia="仿宋"/>
                <w:color w:val="auto"/>
                <w:kern w:val="0"/>
                <w:sz w:val="24"/>
                <w:szCs w:val="24"/>
              </w:rPr>
              <w:t>单独考试招生考生</w:t>
            </w:r>
          </w:p>
        </w:tc>
        <w:tc>
          <w:tcPr>
            <w:tcW w:w="3720" w:type="pct"/>
            <w:vAlign w:val="center"/>
          </w:tcPr>
          <w:p>
            <w:pPr>
              <w:jc w:val="center"/>
              <w:rPr>
                <w:rFonts w:ascii="仿宋" w:hAnsi="仿宋" w:eastAsia="仿宋"/>
                <w:color w:val="auto"/>
                <w:sz w:val="24"/>
                <w:szCs w:val="24"/>
              </w:rPr>
            </w:pPr>
            <w:r>
              <w:rPr>
                <w:rFonts w:hint="eastAsia" w:ascii="仿宋" w:hAnsi="仿宋" w:eastAsia="仿宋"/>
                <w:color w:val="auto"/>
                <w:kern w:val="0"/>
                <w:sz w:val="24"/>
                <w:szCs w:val="24"/>
              </w:rPr>
              <w:t>职业技能测试总成绩</w:t>
            </w:r>
            <w:r>
              <w:rPr>
                <w:rFonts w:hint="eastAsia" w:ascii="仿宋" w:hAnsi="仿宋" w:eastAsia="仿宋"/>
                <w:color w:val="auto"/>
                <w:sz w:val="24"/>
                <w:szCs w:val="24"/>
              </w:rPr>
              <w:t>×50％+ 综合素质测试成绩×50％</w:t>
            </w:r>
          </w:p>
        </w:tc>
      </w:tr>
    </w:tbl>
    <w:p>
      <w:pPr>
        <w:spacing w:line="360" w:lineRule="auto"/>
        <w:ind w:firstLine="555"/>
        <w:rPr>
          <w:rFonts w:ascii="仿宋" w:hAnsi="仿宋" w:eastAsia="仿宋"/>
          <w:b/>
          <w:color w:val="auto"/>
          <w:sz w:val="24"/>
          <w:szCs w:val="24"/>
        </w:rPr>
      </w:pPr>
      <w:r>
        <w:rPr>
          <w:rFonts w:hint="eastAsia" w:ascii="仿宋" w:hAnsi="仿宋" w:eastAsia="仿宋"/>
          <w:b/>
          <w:color w:val="auto"/>
          <w:sz w:val="24"/>
          <w:szCs w:val="24"/>
        </w:rPr>
        <w:t xml:space="preserve">第七条 学业水平测试 </w:t>
      </w:r>
    </w:p>
    <w:p>
      <w:pPr>
        <w:pStyle w:val="11"/>
        <w:rPr>
          <w:color w:val="auto"/>
        </w:rPr>
      </w:pPr>
      <w:r>
        <w:rPr>
          <w:rFonts w:hint="eastAsia"/>
          <w:color w:val="auto"/>
        </w:rPr>
        <w:t>表 六  普</w:t>
      </w:r>
      <w:r>
        <w:rPr>
          <w:rFonts w:hint="eastAsia" w:ascii="仿宋" w:hAnsi="仿宋"/>
          <w:color w:val="auto"/>
          <w:kern w:val="0"/>
          <w:szCs w:val="24"/>
        </w:rPr>
        <w:t>高</w:t>
      </w:r>
      <w:r>
        <w:rPr>
          <w:rFonts w:hint="eastAsia"/>
          <w:color w:val="auto"/>
        </w:rPr>
        <w:t>招生考生和单独考试招生考生学业水平测试成绩科目及折算</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0"/>
        <w:gridCol w:w="551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595" w:type="pct"/>
            <w:vAlign w:val="center"/>
          </w:tcPr>
          <w:p>
            <w:pPr>
              <w:jc w:val="center"/>
              <w:rPr>
                <w:rFonts w:ascii="仿宋" w:hAnsi="仿宋" w:eastAsia="仿宋"/>
                <w:b/>
                <w:color w:val="auto"/>
                <w:kern w:val="0"/>
                <w:sz w:val="24"/>
                <w:szCs w:val="24"/>
              </w:rPr>
            </w:pPr>
            <w:r>
              <w:rPr>
                <w:rFonts w:hint="eastAsia" w:ascii="仿宋" w:hAnsi="仿宋" w:eastAsia="仿宋"/>
                <w:b/>
                <w:color w:val="auto"/>
                <w:kern w:val="0"/>
                <w:sz w:val="24"/>
                <w:szCs w:val="24"/>
              </w:rPr>
              <w:t>考生类别</w:t>
            </w:r>
          </w:p>
        </w:tc>
        <w:tc>
          <w:tcPr>
            <w:tcW w:w="3315" w:type="pct"/>
            <w:vAlign w:val="center"/>
          </w:tcPr>
          <w:p>
            <w:pPr>
              <w:jc w:val="center"/>
              <w:rPr>
                <w:rFonts w:ascii="仿宋" w:hAnsi="仿宋" w:eastAsia="仿宋"/>
                <w:b/>
                <w:color w:val="auto"/>
                <w:kern w:val="0"/>
                <w:sz w:val="24"/>
                <w:szCs w:val="24"/>
              </w:rPr>
            </w:pPr>
            <w:r>
              <w:rPr>
                <w:rFonts w:hint="eastAsia" w:ascii="仿宋" w:hAnsi="仿宋" w:eastAsia="仿宋"/>
                <w:b/>
                <w:color w:val="auto"/>
                <w:kern w:val="0"/>
                <w:sz w:val="24"/>
                <w:szCs w:val="24"/>
              </w:rPr>
              <w:t>折算科目</w:t>
            </w:r>
          </w:p>
        </w:tc>
        <w:tc>
          <w:tcPr>
            <w:tcW w:w="1090" w:type="pct"/>
            <w:vAlign w:val="center"/>
          </w:tcPr>
          <w:p>
            <w:pPr>
              <w:jc w:val="center"/>
              <w:rPr>
                <w:rFonts w:ascii="仿宋" w:hAnsi="仿宋" w:eastAsia="仿宋"/>
                <w:b/>
                <w:color w:val="auto"/>
                <w:kern w:val="0"/>
                <w:sz w:val="24"/>
                <w:szCs w:val="24"/>
              </w:rPr>
            </w:pPr>
            <w:r>
              <w:rPr>
                <w:rFonts w:hint="eastAsia" w:ascii="仿宋" w:hAnsi="仿宋" w:eastAsia="仿宋"/>
                <w:b/>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595" w:type="pct"/>
            <w:vAlign w:val="center"/>
          </w:tcPr>
          <w:p>
            <w:pPr>
              <w:jc w:val="center"/>
              <w:rPr>
                <w:rFonts w:ascii="仿宋" w:hAnsi="仿宋" w:eastAsia="仿宋"/>
                <w:color w:val="auto"/>
                <w:kern w:val="0"/>
                <w:sz w:val="24"/>
                <w:szCs w:val="24"/>
              </w:rPr>
            </w:pPr>
            <w:r>
              <w:rPr>
                <w:rFonts w:hint="eastAsia" w:ascii="仿宋" w:hAnsi="仿宋" w:eastAsia="仿宋"/>
                <w:color w:val="auto"/>
                <w:kern w:val="0"/>
                <w:sz w:val="24"/>
                <w:szCs w:val="24"/>
              </w:rPr>
              <w:t>普高招生考生</w:t>
            </w:r>
          </w:p>
        </w:tc>
        <w:tc>
          <w:tcPr>
            <w:tcW w:w="3315" w:type="pct"/>
            <w:vAlign w:val="center"/>
          </w:tcPr>
          <w:p>
            <w:pPr>
              <w:jc w:val="left"/>
              <w:rPr>
                <w:rFonts w:ascii="仿宋" w:hAnsi="仿宋" w:eastAsia="仿宋"/>
                <w:color w:val="auto"/>
                <w:kern w:val="0"/>
                <w:sz w:val="24"/>
                <w:szCs w:val="24"/>
              </w:rPr>
            </w:pPr>
            <w:r>
              <w:rPr>
                <w:rFonts w:hint="eastAsia" w:ascii="仿宋" w:hAnsi="仿宋" w:eastAsia="仿宋" w:cs="仿宋"/>
                <w:bCs/>
                <w:color w:val="auto"/>
                <w:kern w:val="0"/>
                <w:sz w:val="24"/>
                <w:szCs w:val="24"/>
              </w:rPr>
              <w:t>语文+数学+</w:t>
            </w:r>
            <w:r>
              <w:rPr>
                <w:rFonts w:hint="eastAsia" w:ascii="仿宋" w:hAnsi="仿宋" w:eastAsia="仿宋" w:cs="仿宋"/>
                <w:bCs/>
                <w:color w:val="auto"/>
                <w:kern w:val="0"/>
                <w:sz w:val="24"/>
                <w:szCs w:val="24"/>
              </w:rPr>
              <w:t>外语</w:t>
            </w:r>
            <w:r>
              <w:rPr>
                <w:rFonts w:hint="eastAsia" w:ascii="仿宋" w:hAnsi="仿宋" w:eastAsia="仿宋" w:cs="仿宋"/>
                <w:bCs/>
                <w:color w:val="auto"/>
                <w:kern w:val="0"/>
                <w:sz w:val="24"/>
                <w:szCs w:val="24"/>
              </w:rPr>
              <w:t>+</w:t>
            </w:r>
            <w:r>
              <w:rPr>
                <w:rFonts w:hint="eastAsia" w:ascii="仿宋" w:hAnsi="仿宋" w:eastAsia="仿宋"/>
                <w:color w:val="auto"/>
                <w:kern w:val="0"/>
                <w:sz w:val="24"/>
                <w:szCs w:val="24"/>
              </w:rPr>
              <w:t>X1科目+X2科目+X3科目</w:t>
            </w:r>
          </w:p>
          <w:p>
            <w:pPr>
              <w:jc w:val="left"/>
              <w:rPr>
                <w:rFonts w:ascii="仿宋" w:hAnsi="仿宋" w:eastAsia="仿宋"/>
                <w:color w:val="auto"/>
                <w:kern w:val="0"/>
                <w:sz w:val="24"/>
                <w:szCs w:val="24"/>
              </w:rPr>
            </w:pPr>
            <w:r>
              <w:rPr>
                <w:rFonts w:hint="eastAsia" w:ascii="仿宋" w:hAnsi="仿宋" w:eastAsia="仿宋" w:cs="仿宋"/>
                <w:b/>
                <w:bCs/>
                <w:color w:val="auto"/>
                <w:kern w:val="0"/>
                <w:sz w:val="24"/>
                <w:szCs w:val="24"/>
              </w:rPr>
              <w:t>X1科目、X2科目和X3科目指除语文、数学、外语之外，其他七门科目学考等第赋分最高的任意三门。</w:t>
            </w:r>
          </w:p>
        </w:tc>
        <w:tc>
          <w:tcPr>
            <w:tcW w:w="1090" w:type="pct"/>
            <w:vAlign w:val="center"/>
          </w:tcPr>
          <w:p>
            <w:pPr>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每门科目满分50分，总分300分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95" w:type="pct"/>
            <w:vAlign w:val="center"/>
          </w:tcPr>
          <w:p>
            <w:pPr>
              <w:jc w:val="center"/>
              <w:rPr>
                <w:rFonts w:ascii="仿宋" w:hAnsi="仿宋" w:eastAsia="仿宋"/>
                <w:color w:val="auto"/>
                <w:kern w:val="0"/>
                <w:sz w:val="24"/>
                <w:szCs w:val="24"/>
              </w:rPr>
            </w:pPr>
            <w:r>
              <w:rPr>
                <w:rFonts w:hint="eastAsia" w:ascii="仿宋" w:hAnsi="仿宋" w:eastAsia="仿宋"/>
                <w:color w:val="auto"/>
                <w:kern w:val="0"/>
                <w:sz w:val="24"/>
                <w:szCs w:val="24"/>
              </w:rPr>
              <w:t>单独考试招生考生</w:t>
            </w:r>
          </w:p>
        </w:tc>
        <w:tc>
          <w:tcPr>
            <w:tcW w:w="3315" w:type="pct"/>
            <w:vAlign w:val="center"/>
          </w:tcPr>
          <w:p>
            <w:pPr>
              <w:spacing w:line="360" w:lineRule="auto"/>
              <w:rPr>
                <w:rFonts w:ascii="仿宋" w:hAnsi="仿宋" w:eastAsia="仿宋"/>
                <w:color w:val="auto"/>
                <w:kern w:val="0"/>
                <w:sz w:val="24"/>
                <w:szCs w:val="24"/>
              </w:rPr>
            </w:pPr>
            <w:r>
              <w:rPr>
                <w:rFonts w:hint="eastAsia" w:ascii="仿宋" w:hAnsi="仿宋" w:eastAsia="仿宋"/>
                <w:color w:val="auto"/>
                <w:kern w:val="0"/>
                <w:sz w:val="24"/>
                <w:szCs w:val="24"/>
              </w:rPr>
              <w:t>职业技能考试总成绩，包括技能操作和理论知识两部分</w:t>
            </w:r>
          </w:p>
        </w:tc>
        <w:tc>
          <w:tcPr>
            <w:tcW w:w="1090" w:type="pct"/>
            <w:vAlign w:val="center"/>
          </w:tcPr>
          <w:p>
            <w:pPr>
              <w:jc w:val="left"/>
              <w:rPr>
                <w:rFonts w:ascii="仿宋" w:hAnsi="仿宋" w:eastAsia="仿宋"/>
                <w:color w:val="auto"/>
                <w:kern w:val="0"/>
                <w:sz w:val="24"/>
                <w:szCs w:val="24"/>
              </w:rPr>
            </w:pPr>
            <w:r>
              <w:rPr>
                <w:rFonts w:hint="eastAsia" w:ascii="仿宋" w:hAnsi="仿宋" w:eastAsia="仿宋"/>
                <w:color w:val="auto"/>
                <w:kern w:val="0"/>
                <w:sz w:val="24"/>
                <w:szCs w:val="24"/>
              </w:rPr>
              <w:t>总分300分</w:t>
            </w:r>
          </w:p>
        </w:tc>
      </w:tr>
    </w:tbl>
    <w:p>
      <w:pPr>
        <w:pStyle w:val="11"/>
        <w:ind w:firstLine="482" w:firstLineChars="200"/>
        <w:jc w:val="left"/>
        <w:rPr>
          <w:rFonts w:hint="eastAsia"/>
          <w:color w:val="auto"/>
        </w:rPr>
      </w:pPr>
      <w:r>
        <w:rPr>
          <w:color w:val="auto"/>
        </w:rPr>
        <w:t>注</w:t>
      </w:r>
      <w:r>
        <w:rPr>
          <w:rFonts w:hint="eastAsia"/>
          <w:color w:val="auto"/>
        </w:rPr>
        <w:t>：</w:t>
      </w:r>
      <w:r>
        <w:rPr>
          <w:color w:val="auto"/>
        </w:rPr>
        <w:t>我校外语教学语种为英语</w:t>
      </w:r>
      <w:r>
        <w:rPr>
          <w:rFonts w:hint="eastAsia"/>
          <w:color w:val="auto"/>
        </w:rPr>
        <w:t>。</w:t>
      </w:r>
    </w:p>
    <w:p>
      <w:pPr>
        <w:pStyle w:val="11"/>
        <w:rPr>
          <w:rFonts w:hint="eastAsia"/>
          <w:color w:val="auto"/>
        </w:rPr>
      </w:pPr>
    </w:p>
    <w:p>
      <w:pPr>
        <w:pStyle w:val="11"/>
        <w:rPr>
          <w:color w:val="auto"/>
        </w:rPr>
      </w:pPr>
      <w:r>
        <w:rPr>
          <w:rFonts w:hint="eastAsia"/>
          <w:color w:val="auto"/>
        </w:rPr>
        <w:t>表 七 普</w:t>
      </w:r>
      <w:r>
        <w:rPr>
          <w:rFonts w:hint="eastAsia" w:ascii="仿宋" w:hAnsi="仿宋"/>
          <w:color w:val="auto"/>
          <w:kern w:val="0"/>
          <w:szCs w:val="24"/>
        </w:rPr>
        <w:t>高</w:t>
      </w:r>
      <w:r>
        <w:rPr>
          <w:rFonts w:hint="eastAsia"/>
          <w:color w:val="auto"/>
        </w:rPr>
        <w:t>招生考生学考科目等第赋分折算标准</w:t>
      </w:r>
    </w:p>
    <w:tbl>
      <w:tblPr>
        <w:tblStyle w:val="16"/>
        <w:tblW w:w="49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7"/>
        <w:gridCol w:w="980"/>
        <w:gridCol w:w="1283"/>
        <w:gridCol w:w="1283"/>
        <w:gridCol w:w="1141"/>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36" w:type="pct"/>
            <w:vAlign w:val="center"/>
          </w:tcPr>
          <w:p>
            <w:pPr>
              <w:snapToGrid w:val="0"/>
              <w:jc w:val="center"/>
              <w:rPr>
                <w:rFonts w:ascii="仿宋" w:hAnsi="仿宋" w:eastAsia="仿宋"/>
                <w:b/>
                <w:color w:val="auto"/>
                <w:sz w:val="24"/>
                <w:szCs w:val="24"/>
              </w:rPr>
            </w:pPr>
            <w:r>
              <w:rPr>
                <w:rFonts w:hint="eastAsia" w:ascii="仿宋" w:hAnsi="仿宋" w:eastAsia="仿宋"/>
                <w:b/>
                <w:color w:val="auto"/>
                <w:sz w:val="24"/>
                <w:szCs w:val="24"/>
              </w:rPr>
              <w:t>学业水平测试（等第）</w:t>
            </w:r>
          </w:p>
        </w:tc>
        <w:tc>
          <w:tcPr>
            <w:tcW w:w="586"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A</w:t>
            </w:r>
          </w:p>
        </w:tc>
        <w:tc>
          <w:tcPr>
            <w:tcW w:w="767"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B</w:t>
            </w:r>
          </w:p>
        </w:tc>
        <w:tc>
          <w:tcPr>
            <w:tcW w:w="767"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C</w:t>
            </w:r>
          </w:p>
        </w:tc>
        <w:tc>
          <w:tcPr>
            <w:tcW w:w="682"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D</w:t>
            </w:r>
          </w:p>
        </w:tc>
        <w:tc>
          <w:tcPr>
            <w:tcW w:w="562"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36" w:type="pct"/>
            <w:vAlign w:val="center"/>
          </w:tcPr>
          <w:p>
            <w:pPr>
              <w:snapToGrid w:val="0"/>
              <w:jc w:val="center"/>
              <w:rPr>
                <w:rFonts w:ascii="仿宋" w:hAnsi="仿宋" w:eastAsia="仿宋"/>
                <w:color w:val="auto"/>
                <w:sz w:val="24"/>
                <w:szCs w:val="24"/>
              </w:rPr>
            </w:pPr>
            <w:r>
              <w:rPr>
                <w:rFonts w:hint="eastAsia" w:ascii="仿宋" w:hAnsi="仿宋" w:eastAsia="仿宋"/>
                <w:color w:val="auto"/>
                <w:sz w:val="24"/>
                <w:szCs w:val="24"/>
              </w:rPr>
              <w:t>成绩折算（分）</w:t>
            </w:r>
          </w:p>
        </w:tc>
        <w:tc>
          <w:tcPr>
            <w:tcW w:w="586"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50</w:t>
            </w:r>
          </w:p>
        </w:tc>
        <w:tc>
          <w:tcPr>
            <w:tcW w:w="767"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45</w:t>
            </w:r>
          </w:p>
        </w:tc>
        <w:tc>
          <w:tcPr>
            <w:tcW w:w="767"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35</w:t>
            </w:r>
          </w:p>
        </w:tc>
        <w:tc>
          <w:tcPr>
            <w:tcW w:w="682"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20</w:t>
            </w:r>
          </w:p>
        </w:tc>
        <w:tc>
          <w:tcPr>
            <w:tcW w:w="562" w:type="pct"/>
            <w:vAlign w:val="center"/>
          </w:tcPr>
          <w:p>
            <w:pPr>
              <w:snapToGrid w:val="0"/>
              <w:spacing w:line="240" w:lineRule="exact"/>
              <w:jc w:val="center"/>
              <w:rPr>
                <w:rFonts w:ascii="仿宋" w:hAnsi="仿宋" w:eastAsia="仿宋"/>
                <w:b/>
                <w:color w:val="auto"/>
                <w:sz w:val="24"/>
                <w:szCs w:val="24"/>
              </w:rPr>
            </w:pPr>
            <w:r>
              <w:rPr>
                <w:rFonts w:hint="eastAsia" w:ascii="仿宋" w:hAnsi="仿宋" w:eastAsia="仿宋"/>
                <w:b/>
                <w:color w:val="auto"/>
                <w:sz w:val="24"/>
                <w:szCs w:val="24"/>
              </w:rPr>
              <w:t>0</w:t>
            </w:r>
          </w:p>
        </w:tc>
      </w:tr>
    </w:tbl>
    <w:p>
      <w:pPr>
        <w:spacing w:line="360" w:lineRule="auto"/>
        <w:ind w:firstLine="470" w:firstLineChars="196"/>
        <w:rPr>
          <w:rFonts w:ascii="仿宋" w:hAnsi="仿宋" w:eastAsia="仿宋"/>
          <w:color w:val="auto"/>
          <w:sz w:val="24"/>
          <w:szCs w:val="24"/>
        </w:rPr>
      </w:pPr>
      <w:r>
        <w:rPr>
          <w:rFonts w:hint="eastAsia" w:ascii="仿宋" w:hAnsi="仿宋" w:eastAsia="仿宋"/>
          <w:color w:val="auto"/>
          <w:sz w:val="24"/>
          <w:szCs w:val="24"/>
        </w:rPr>
        <w:t>备注：1.确定入围名单时，浙江省考生的学业水平考试中相关科目等第以浙江省教育考试院学考主管部门提供的相关成绩信息为准，对于外省借读、返回浙江省参加高考的考生其学业水平测试成绩必须经过浙江省教育考试院认定，否则我院不予以承认，计为0分。2.往届生信息技术和通用技术合并，取其等第折算后的平均值，学考成绩P等计10分。</w:t>
      </w:r>
    </w:p>
    <w:p>
      <w:pPr>
        <w:spacing w:line="360" w:lineRule="auto"/>
        <w:ind w:firstLine="472" w:firstLineChars="196"/>
        <w:rPr>
          <w:rFonts w:ascii="仿宋" w:hAnsi="仿宋" w:eastAsia="仿宋"/>
          <w:b/>
          <w:color w:val="auto"/>
          <w:sz w:val="24"/>
          <w:szCs w:val="24"/>
        </w:rPr>
      </w:pPr>
      <w:r>
        <w:rPr>
          <w:rFonts w:hint="eastAsia" w:ascii="仿宋" w:hAnsi="仿宋" w:eastAsia="仿宋"/>
          <w:b/>
          <w:color w:val="auto"/>
          <w:sz w:val="24"/>
          <w:szCs w:val="24"/>
        </w:rPr>
        <w:t>第八条 综合素质测试</w:t>
      </w:r>
    </w:p>
    <w:p>
      <w:pPr>
        <w:spacing w:line="360" w:lineRule="auto"/>
        <w:ind w:firstLine="470" w:firstLineChars="196"/>
        <w:rPr>
          <w:rFonts w:ascii="仿宋" w:hAnsi="仿宋" w:eastAsia="仿宋"/>
          <w:color w:val="auto"/>
          <w:sz w:val="24"/>
          <w:szCs w:val="24"/>
        </w:rPr>
      </w:pPr>
      <w:r>
        <w:rPr>
          <w:rFonts w:hint="eastAsia" w:ascii="仿宋" w:hAnsi="仿宋" w:eastAsia="仿宋"/>
          <w:color w:val="auto"/>
          <w:sz w:val="24"/>
          <w:szCs w:val="24"/>
        </w:rPr>
        <w:t>以“面试或笔试”形式进行，主要测试考生的职业适应性。有关测试形式、内容、评分规则等，详见《温州职业技术学院2019年高职提前招生综合素质测评实施细则》（另行制定，在学校招生网站上公布）</w:t>
      </w:r>
    </w:p>
    <w:p>
      <w:pPr>
        <w:pStyle w:val="2"/>
        <w:ind w:left="617" w:hanging="617"/>
        <w:rPr>
          <w:color w:val="auto"/>
        </w:rPr>
      </w:pPr>
      <w:r>
        <w:rPr>
          <w:rFonts w:hint="eastAsia"/>
          <w:color w:val="auto"/>
        </w:rPr>
        <w:t>录取规则</w:t>
      </w:r>
    </w:p>
    <w:p>
      <w:pPr>
        <w:spacing w:line="360" w:lineRule="auto"/>
        <w:ind w:firstLine="482" w:firstLineChars="200"/>
        <w:rPr>
          <w:rFonts w:ascii="仿宋" w:hAnsi="仿宋" w:eastAsia="仿宋"/>
          <w:color w:val="auto"/>
          <w:sz w:val="24"/>
          <w:szCs w:val="24"/>
        </w:rPr>
      </w:pPr>
      <w:r>
        <w:rPr>
          <w:rFonts w:ascii="仿宋" w:hAnsi="仿宋" w:eastAsia="仿宋"/>
          <w:b/>
          <w:color w:val="auto"/>
          <w:sz w:val="24"/>
          <w:szCs w:val="24"/>
        </w:rPr>
        <w:t>第</w:t>
      </w:r>
      <w:r>
        <w:rPr>
          <w:rFonts w:hint="eastAsia" w:ascii="仿宋" w:hAnsi="仿宋" w:eastAsia="仿宋"/>
          <w:b/>
          <w:color w:val="auto"/>
          <w:sz w:val="24"/>
          <w:szCs w:val="24"/>
        </w:rPr>
        <w:t>九</w:t>
      </w:r>
      <w:r>
        <w:rPr>
          <w:rFonts w:ascii="仿宋" w:hAnsi="仿宋" w:eastAsia="仿宋"/>
          <w:b/>
          <w:color w:val="auto"/>
          <w:sz w:val="24"/>
          <w:szCs w:val="24"/>
        </w:rPr>
        <w:t>条</w:t>
      </w:r>
      <w:r>
        <w:rPr>
          <w:rFonts w:hint="eastAsia" w:ascii="仿宋" w:hAnsi="仿宋" w:eastAsia="仿宋"/>
          <w:b/>
          <w:color w:val="auto"/>
          <w:sz w:val="24"/>
          <w:szCs w:val="24"/>
        </w:rPr>
        <w:t xml:space="preserve"> </w:t>
      </w:r>
      <w:r>
        <w:rPr>
          <w:rFonts w:ascii="仿宋" w:hAnsi="仿宋" w:eastAsia="仿宋"/>
          <w:color w:val="auto"/>
          <w:sz w:val="24"/>
          <w:szCs w:val="24"/>
        </w:rPr>
        <w:t>录取新生的男女生比例不限。</w:t>
      </w: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 xml:space="preserve">第十条 </w:t>
      </w:r>
      <w:r>
        <w:rPr>
          <w:rFonts w:hint="eastAsia" w:ascii="仿宋" w:hAnsi="仿宋" w:eastAsia="仿宋"/>
          <w:color w:val="auto"/>
          <w:sz w:val="24"/>
          <w:szCs w:val="24"/>
        </w:rPr>
        <w:t>根据考生的总分，各专业从高分到低分的顺序，按各专业招生计划数400%确定“拟录取”和“备录”考生名单，其中前100%的考生确定为“拟录取”名单，顺延300%的考生确定为备录名单。</w:t>
      </w:r>
    </w:p>
    <w:p>
      <w:pPr>
        <w:spacing w:line="360" w:lineRule="auto"/>
        <w:ind w:firstLine="482" w:firstLineChars="200"/>
        <w:rPr>
          <w:rFonts w:ascii="仿宋" w:hAnsi="仿宋" w:eastAsia="仿宋"/>
          <w:color w:val="auto"/>
          <w:sz w:val="24"/>
          <w:szCs w:val="24"/>
        </w:rPr>
      </w:pPr>
      <w:r>
        <w:rPr>
          <w:rFonts w:ascii="仿宋" w:hAnsi="仿宋" w:eastAsia="仿宋"/>
          <w:b/>
          <w:color w:val="auto"/>
          <w:sz w:val="24"/>
          <w:szCs w:val="24"/>
        </w:rPr>
        <w:t>第十</w:t>
      </w:r>
      <w:r>
        <w:rPr>
          <w:rFonts w:hint="eastAsia" w:ascii="仿宋" w:hAnsi="仿宋" w:eastAsia="仿宋"/>
          <w:b/>
          <w:color w:val="auto"/>
          <w:sz w:val="24"/>
          <w:szCs w:val="24"/>
        </w:rPr>
        <w:t xml:space="preserve">一条 </w:t>
      </w:r>
      <w:r>
        <w:rPr>
          <w:rFonts w:hint="eastAsia" w:ascii="仿宋" w:hAnsi="仿宋" w:eastAsia="仿宋"/>
          <w:color w:val="auto"/>
          <w:sz w:val="24"/>
          <w:szCs w:val="24"/>
        </w:rPr>
        <w:t>若某一个专业录取最低分出现总分相同的情况，则按表八规则处理。</w:t>
      </w:r>
    </w:p>
    <w:p>
      <w:pPr>
        <w:pStyle w:val="11"/>
        <w:rPr>
          <w:color w:val="auto"/>
        </w:rPr>
      </w:pPr>
      <w:r>
        <w:rPr>
          <w:rFonts w:hint="eastAsia"/>
          <w:color w:val="auto"/>
        </w:rPr>
        <w:t>表八  各专业总分相同处理规则</w:t>
      </w:r>
    </w:p>
    <w:tbl>
      <w:tblPr>
        <w:tblStyle w:val="17"/>
        <w:tblW w:w="8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1"/>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81" w:type="dxa"/>
            <w:vAlign w:val="center"/>
          </w:tcPr>
          <w:p>
            <w:pPr>
              <w:jc w:val="center"/>
              <w:rPr>
                <w:rFonts w:ascii="仿宋" w:hAnsi="仿宋" w:eastAsia="仿宋"/>
                <w:b/>
                <w:color w:val="auto"/>
                <w:sz w:val="24"/>
                <w:szCs w:val="24"/>
              </w:rPr>
            </w:pPr>
            <w:r>
              <w:rPr>
                <w:rFonts w:hint="eastAsia" w:ascii="仿宋" w:hAnsi="仿宋" w:eastAsia="仿宋"/>
                <w:b/>
                <w:color w:val="auto"/>
                <w:sz w:val="24"/>
                <w:szCs w:val="24"/>
              </w:rPr>
              <w:t>考生类别</w:t>
            </w:r>
          </w:p>
        </w:tc>
        <w:tc>
          <w:tcPr>
            <w:tcW w:w="7088" w:type="dxa"/>
            <w:vAlign w:val="center"/>
          </w:tcPr>
          <w:p>
            <w:pPr>
              <w:jc w:val="center"/>
              <w:rPr>
                <w:rFonts w:ascii="仿宋" w:hAnsi="仿宋" w:eastAsia="仿宋"/>
                <w:b/>
                <w:color w:val="auto"/>
                <w:sz w:val="24"/>
                <w:szCs w:val="24"/>
              </w:rPr>
            </w:pPr>
            <w:r>
              <w:rPr>
                <w:rFonts w:hint="eastAsia" w:ascii="仿宋" w:hAnsi="仿宋" w:eastAsia="仿宋"/>
                <w:b/>
                <w:color w:val="auto"/>
                <w:sz w:val="24"/>
                <w:szCs w:val="24"/>
              </w:rPr>
              <w:t>同分处理规则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81" w:type="dxa"/>
            <w:vAlign w:val="center"/>
          </w:tcPr>
          <w:p>
            <w:pPr>
              <w:rPr>
                <w:rFonts w:ascii="仿宋" w:hAnsi="仿宋" w:eastAsia="仿宋"/>
                <w:color w:val="auto"/>
                <w:szCs w:val="21"/>
              </w:rPr>
            </w:pPr>
            <w:r>
              <w:rPr>
                <w:rFonts w:hint="eastAsia" w:ascii="仿宋" w:hAnsi="仿宋" w:eastAsia="仿宋"/>
                <w:color w:val="auto"/>
                <w:szCs w:val="21"/>
              </w:rPr>
              <w:t>普高招生考生</w:t>
            </w:r>
          </w:p>
        </w:tc>
        <w:tc>
          <w:tcPr>
            <w:tcW w:w="7088" w:type="dxa"/>
            <w:vAlign w:val="center"/>
          </w:tcPr>
          <w:p>
            <w:pPr>
              <w:jc w:val="left"/>
              <w:rPr>
                <w:rFonts w:ascii="仿宋" w:hAnsi="仿宋" w:eastAsia="仿宋"/>
                <w:color w:val="auto"/>
                <w:szCs w:val="21"/>
              </w:rPr>
            </w:pPr>
            <w:r>
              <w:rPr>
                <w:rFonts w:hint="eastAsia" w:ascii="仿宋" w:hAnsi="仿宋" w:eastAsia="仿宋"/>
                <w:b/>
                <w:color w:val="auto"/>
                <w:szCs w:val="21"/>
              </w:rPr>
              <w:t>依次按综合素质测试成绩、学业水平测试折算成绩、语文、数学、外语、X1科目、X2科目、X3科目等第折算成绩进行从高到低排序。若再出现同名次，则再依次按物理、思想政治、技术、历史、化学、地理、生物等学考折算成绩进行从高到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81" w:type="dxa"/>
            <w:vAlign w:val="center"/>
          </w:tcPr>
          <w:p>
            <w:pPr>
              <w:jc w:val="center"/>
              <w:rPr>
                <w:rFonts w:ascii="仿宋" w:hAnsi="仿宋" w:eastAsia="仿宋"/>
                <w:color w:val="auto"/>
                <w:szCs w:val="21"/>
              </w:rPr>
            </w:pPr>
            <w:r>
              <w:rPr>
                <w:rFonts w:hint="eastAsia" w:ascii="仿宋" w:hAnsi="仿宋" w:eastAsia="仿宋"/>
                <w:color w:val="auto"/>
                <w:szCs w:val="21"/>
              </w:rPr>
              <w:t>单独考试</w:t>
            </w:r>
          </w:p>
          <w:p>
            <w:pPr>
              <w:jc w:val="center"/>
              <w:rPr>
                <w:rFonts w:ascii="仿宋" w:hAnsi="仿宋" w:eastAsia="仿宋"/>
                <w:color w:val="auto"/>
                <w:szCs w:val="21"/>
              </w:rPr>
            </w:pPr>
            <w:r>
              <w:rPr>
                <w:rFonts w:hint="eastAsia" w:ascii="仿宋" w:hAnsi="仿宋" w:eastAsia="仿宋"/>
                <w:color w:val="auto"/>
                <w:szCs w:val="21"/>
              </w:rPr>
              <w:t>招生考生</w:t>
            </w:r>
          </w:p>
        </w:tc>
        <w:tc>
          <w:tcPr>
            <w:tcW w:w="7088" w:type="dxa"/>
            <w:vAlign w:val="center"/>
          </w:tcPr>
          <w:p>
            <w:pPr>
              <w:jc w:val="left"/>
              <w:rPr>
                <w:rFonts w:ascii="仿宋" w:hAnsi="仿宋" w:eastAsia="仿宋"/>
                <w:color w:val="auto"/>
                <w:szCs w:val="21"/>
              </w:rPr>
            </w:pPr>
            <w:r>
              <w:rPr>
                <w:rFonts w:ascii="仿宋" w:hAnsi="仿宋" w:eastAsia="仿宋"/>
                <w:b/>
                <w:color w:val="auto"/>
                <w:szCs w:val="21"/>
              </w:rPr>
              <w:t>依次按综合素质测试</w:t>
            </w:r>
            <w:r>
              <w:rPr>
                <w:rFonts w:hint="eastAsia" w:ascii="仿宋" w:hAnsi="仿宋" w:eastAsia="仿宋"/>
                <w:b/>
                <w:color w:val="auto"/>
                <w:szCs w:val="21"/>
              </w:rPr>
              <w:t>成绩</w:t>
            </w:r>
            <w:r>
              <w:rPr>
                <w:rFonts w:ascii="仿宋" w:hAnsi="仿宋" w:eastAsia="仿宋"/>
                <w:b/>
                <w:color w:val="auto"/>
                <w:szCs w:val="21"/>
              </w:rPr>
              <w:t>、职业技能</w:t>
            </w:r>
            <w:r>
              <w:rPr>
                <w:rFonts w:hint="eastAsia" w:ascii="仿宋" w:hAnsi="仿宋" w:eastAsia="仿宋"/>
                <w:b/>
                <w:color w:val="auto"/>
                <w:szCs w:val="21"/>
              </w:rPr>
              <w:t>考试总成绩、</w:t>
            </w:r>
            <w:r>
              <w:rPr>
                <w:rFonts w:ascii="仿宋" w:hAnsi="仿宋" w:eastAsia="仿宋"/>
                <w:b/>
                <w:color w:val="auto"/>
                <w:szCs w:val="21"/>
              </w:rPr>
              <w:t>职业技能</w:t>
            </w:r>
            <w:r>
              <w:rPr>
                <w:rFonts w:hint="eastAsia" w:ascii="仿宋" w:hAnsi="仿宋" w:eastAsia="仿宋"/>
                <w:b/>
                <w:color w:val="auto"/>
                <w:szCs w:val="21"/>
              </w:rPr>
              <w:t>考试技能操作成绩、</w:t>
            </w:r>
            <w:r>
              <w:rPr>
                <w:rFonts w:ascii="仿宋" w:hAnsi="仿宋" w:eastAsia="仿宋"/>
                <w:b/>
                <w:color w:val="auto"/>
                <w:szCs w:val="21"/>
              </w:rPr>
              <w:t>职业技能</w:t>
            </w:r>
            <w:r>
              <w:rPr>
                <w:rFonts w:hint="eastAsia" w:ascii="仿宋" w:hAnsi="仿宋" w:eastAsia="仿宋"/>
                <w:b/>
                <w:color w:val="auto"/>
                <w:szCs w:val="21"/>
              </w:rPr>
              <w:t>考试理论知识成绩进行从</w:t>
            </w:r>
            <w:r>
              <w:rPr>
                <w:rFonts w:ascii="仿宋" w:hAnsi="仿宋" w:eastAsia="仿宋"/>
                <w:b/>
                <w:color w:val="auto"/>
                <w:szCs w:val="21"/>
              </w:rPr>
              <w:t>高</w:t>
            </w:r>
            <w:r>
              <w:rPr>
                <w:rFonts w:hint="eastAsia" w:ascii="仿宋" w:hAnsi="仿宋" w:eastAsia="仿宋"/>
                <w:b/>
                <w:color w:val="auto"/>
                <w:szCs w:val="21"/>
              </w:rPr>
              <w:t>到</w:t>
            </w:r>
            <w:r>
              <w:rPr>
                <w:rFonts w:ascii="仿宋" w:hAnsi="仿宋" w:eastAsia="仿宋"/>
                <w:b/>
                <w:color w:val="auto"/>
                <w:szCs w:val="21"/>
              </w:rPr>
              <w:t>低排</w:t>
            </w:r>
            <w:r>
              <w:rPr>
                <w:rFonts w:hint="eastAsia" w:ascii="仿宋" w:hAnsi="仿宋" w:eastAsia="仿宋"/>
                <w:b/>
                <w:color w:val="auto"/>
                <w:szCs w:val="21"/>
              </w:rPr>
              <w:t>序</w:t>
            </w:r>
            <w:r>
              <w:rPr>
                <w:rFonts w:ascii="仿宋" w:hAnsi="仿宋" w:eastAsia="仿宋"/>
                <w:color w:val="auto"/>
                <w:szCs w:val="21"/>
              </w:rPr>
              <w:t>。</w:t>
            </w:r>
          </w:p>
        </w:tc>
      </w:tr>
    </w:tbl>
    <w:p>
      <w:pPr>
        <w:spacing w:line="360" w:lineRule="auto"/>
        <w:ind w:firstLine="482" w:firstLineChars="200"/>
        <w:rPr>
          <w:rFonts w:ascii="仿宋" w:hAnsi="仿宋" w:eastAsia="仿宋"/>
          <w:b/>
          <w:color w:val="auto"/>
          <w:sz w:val="24"/>
          <w:szCs w:val="24"/>
        </w:rPr>
      </w:pPr>
      <w:r>
        <w:rPr>
          <w:rFonts w:hint="eastAsia" w:ascii="仿宋" w:hAnsi="仿宋" w:eastAsia="仿宋"/>
          <w:b/>
          <w:color w:val="auto"/>
          <w:sz w:val="24"/>
          <w:szCs w:val="24"/>
        </w:rPr>
        <w:t>注：高中阶段具备相关选修课程学分或相关选修课程成绩优良的，在同等条件下优先录取。</w:t>
      </w: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 xml:space="preserve">第十二条 </w:t>
      </w:r>
      <w:r>
        <w:rPr>
          <w:rFonts w:hint="eastAsia" w:ascii="仿宋" w:hAnsi="仿宋" w:eastAsia="仿宋"/>
          <w:color w:val="auto"/>
          <w:sz w:val="24"/>
          <w:szCs w:val="24"/>
        </w:rPr>
        <w:t>若参加综合素质测试人数低于或等于该专业招生计划数时，按实际参加该专业综合素质测试考生的85%比例确定拟录取名单，遇小数进位整数，不递补备录考生。</w:t>
      </w:r>
    </w:p>
    <w:p>
      <w:pPr>
        <w:spacing w:line="360" w:lineRule="auto"/>
        <w:ind w:firstLine="482" w:firstLineChars="200"/>
        <w:rPr>
          <w:rFonts w:ascii="仿宋" w:hAnsi="仿宋" w:eastAsia="仿宋"/>
          <w:color w:val="auto"/>
          <w:sz w:val="24"/>
          <w:szCs w:val="24"/>
        </w:rPr>
      </w:pPr>
      <w:r>
        <w:rPr>
          <w:rFonts w:ascii="仿宋" w:hAnsi="仿宋" w:eastAsia="仿宋"/>
          <w:b/>
          <w:color w:val="auto"/>
          <w:sz w:val="24"/>
          <w:szCs w:val="24"/>
        </w:rPr>
        <w:t>第十</w:t>
      </w:r>
      <w:r>
        <w:rPr>
          <w:rFonts w:hint="eastAsia" w:ascii="仿宋" w:hAnsi="仿宋" w:eastAsia="仿宋"/>
          <w:b/>
          <w:color w:val="auto"/>
          <w:sz w:val="24"/>
          <w:szCs w:val="24"/>
        </w:rPr>
        <w:t xml:space="preserve">三条 </w:t>
      </w:r>
      <w:r>
        <w:rPr>
          <w:rFonts w:hint="eastAsia" w:ascii="仿宋" w:hAnsi="仿宋" w:eastAsia="仿宋"/>
          <w:color w:val="auto"/>
          <w:sz w:val="24"/>
          <w:szCs w:val="24"/>
        </w:rPr>
        <w:t>考生未在规定时间内登录服务平台选定录取学校的考生视为自动放弃该批次所有拟录取资格。</w:t>
      </w:r>
    </w:p>
    <w:p>
      <w:pPr>
        <w:spacing w:line="360" w:lineRule="auto"/>
        <w:ind w:firstLine="482" w:firstLineChars="200"/>
        <w:rPr>
          <w:rFonts w:ascii="仿宋" w:hAnsi="仿宋" w:eastAsia="仿宋"/>
          <w:color w:val="auto"/>
          <w:sz w:val="24"/>
          <w:szCs w:val="24"/>
        </w:rPr>
      </w:pPr>
      <w:r>
        <w:rPr>
          <w:rFonts w:ascii="仿宋" w:hAnsi="仿宋" w:eastAsia="仿宋"/>
          <w:b/>
          <w:color w:val="auto"/>
          <w:sz w:val="24"/>
          <w:szCs w:val="24"/>
        </w:rPr>
        <w:t>第十</w:t>
      </w:r>
      <w:r>
        <w:rPr>
          <w:rFonts w:hint="eastAsia" w:ascii="仿宋" w:hAnsi="仿宋" w:eastAsia="仿宋"/>
          <w:b/>
          <w:color w:val="auto"/>
          <w:sz w:val="24"/>
          <w:szCs w:val="24"/>
        </w:rPr>
        <w:t xml:space="preserve">四条 </w:t>
      </w:r>
      <w:r>
        <w:rPr>
          <w:rFonts w:hint="eastAsia" w:ascii="仿宋" w:hAnsi="仿宋" w:eastAsia="仿宋"/>
          <w:color w:val="auto"/>
          <w:sz w:val="24"/>
          <w:szCs w:val="24"/>
        </w:rPr>
        <w:t>我校根据考生选择结果确定录取名单，当计划已足额完成，或虽未完成但已无备录考生时，该专业录取工作结束。</w:t>
      </w:r>
    </w:p>
    <w:p>
      <w:pPr>
        <w:spacing w:line="360" w:lineRule="auto"/>
        <w:ind w:firstLine="480" w:firstLineChars="200"/>
        <w:rPr>
          <w:rFonts w:ascii="仿宋" w:hAnsi="仿宋" w:eastAsia="仿宋"/>
          <w:color w:val="auto"/>
          <w:sz w:val="24"/>
          <w:szCs w:val="24"/>
        </w:rPr>
      </w:pPr>
    </w:p>
    <w:p>
      <w:pPr>
        <w:pStyle w:val="2"/>
        <w:ind w:left="617" w:hanging="617"/>
        <w:rPr>
          <w:color w:val="auto"/>
        </w:rPr>
      </w:pPr>
      <w:r>
        <w:rPr>
          <w:rFonts w:hint="eastAsia"/>
          <w:color w:val="auto"/>
        </w:rPr>
        <w:t>违规处理与招生监督</w:t>
      </w: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 xml:space="preserve">第十五条 </w:t>
      </w:r>
      <w:r>
        <w:rPr>
          <w:rFonts w:hint="eastAsia" w:ascii="仿宋" w:hAnsi="仿宋" w:eastAsia="仿宋"/>
          <w:color w:val="auto"/>
          <w:sz w:val="24"/>
          <w:szCs w:val="24"/>
        </w:rPr>
        <w:t>学院成立由校领导、监察人员等组成的招生工作领导小组，讨论决定学院提前招生录取工作中的重大问题。</w:t>
      </w: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 xml:space="preserve">第十六条 </w:t>
      </w:r>
      <w:r>
        <w:rPr>
          <w:rFonts w:hint="eastAsia" w:ascii="仿宋" w:hAnsi="仿宋" w:eastAsia="仿宋"/>
          <w:color w:val="auto"/>
          <w:sz w:val="24"/>
          <w:szCs w:val="24"/>
        </w:rPr>
        <w:t>学院选拔录取工作严格按照“公正、公平、公开”原则，坚持标准，确保质量。选拔录取工作由学院纪检监察部门全程参与，并接受社会监督。</w:t>
      </w: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 xml:space="preserve">第十七条 </w:t>
      </w:r>
      <w:r>
        <w:rPr>
          <w:rFonts w:hint="eastAsia" w:ascii="仿宋" w:hAnsi="仿宋" w:eastAsia="仿宋"/>
          <w:color w:val="auto"/>
          <w:sz w:val="24"/>
          <w:szCs w:val="24"/>
        </w:rPr>
        <w:t>考生应本着“诚信”的原则向学校提出申请并参加相应测试。根据教育部令第36号规定，</w:t>
      </w:r>
      <w:r>
        <w:rPr>
          <w:rFonts w:hint="eastAsia" w:ascii="仿宋" w:hAnsi="仿宋" w:eastAsia="仿宋" w:cs="宋体"/>
          <w:color w:val="auto"/>
          <w:kern w:val="0"/>
          <w:sz w:val="24"/>
          <w:szCs w:val="24"/>
        </w:rPr>
        <w:t>提供虚假姓名、年龄、民族、户籍等个人信息，伪造、非法获得证件、成绩证明、荣誉证书等，骗取报名资格、享受优惠政策的</w:t>
      </w:r>
      <w:r>
        <w:rPr>
          <w:rFonts w:hint="eastAsia" w:ascii="仿宋" w:hAnsi="仿宋" w:eastAsia="仿宋"/>
          <w:color w:val="auto"/>
          <w:sz w:val="24"/>
          <w:szCs w:val="24"/>
        </w:rPr>
        <w:t>；</w:t>
      </w:r>
      <w:r>
        <w:rPr>
          <w:rFonts w:hint="eastAsia" w:ascii="仿宋" w:hAnsi="仿宋" w:eastAsia="仿宋" w:cs="宋体"/>
          <w:color w:val="auto"/>
          <w:kern w:val="0"/>
          <w:sz w:val="24"/>
          <w:szCs w:val="24"/>
        </w:rPr>
        <w:t>相关申请材料中提供虚假材料、影响录取结果的；</w:t>
      </w:r>
      <w:r>
        <w:rPr>
          <w:rFonts w:hint="eastAsia" w:ascii="仿宋" w:hAnsi="仿宋" w:eastAsia="仿宋"/>
          <w:color w:val="auto"/>
          <w:sz w:val="24"/>
          <w:szCs w:val="24"/>
        </w:rPr>
        <w:t>冒名顶替入学，由他人替考入学或者取得优惠资格的；或有其他严重违反高校招生规定的弄虚作假行为的，一经查实，在报名阶段发现的，立即取消其资格；已经入学的，取消录取资格或者学籍；</w:t>
      </w:r>
      <w:r>
        <w:rPr>
          <w:rFonts w:hint="eastAsia" w:ascii="仿宋" w:hAnsi="仿宋" w:eastAsia="仿宋" w:cs="宋体"/>
          <w:color w:val="auto"/>
          <w:kern w:val="0"/>
          <w:sz w:val="24"/>
          <w:szCs w:val="24"/>
        </w:rPr>
        <w:t>毕业后发现的，由教育行政部门宣布学历、学位证书无效，责令收回或者予以没收；涉嫌犯罪的，依法移送司法机关处理。</w:t>
      </w:r>
      <w:r>
        <w:rPr>
          <w:rFonts w:hint="eastAsia" w:ascii="仿宋" w:hAnsi="仿宋" w:eastAsia="仿宋"/>
          <w:color w:val="auto"/>
          <w:sz w:val="24"/>
          <w:szCs w:val="24"/>
        </w:rPr>
        <w:t>中学应当对所出具的推荐材料或者盖章认可的自荐材料认真核实，出现弄虚作假情形的，学院保留采取相关措施的权利。</w:t>
      </w: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第十八条</w:t>
      </w:r>
      <w:r>
        <w:rPr>
          <w:rFonts w:hint="eastAsia" w:ascii="仿宋" w:hAnsi="仿宋" w:eastAsia="仿宋"/>
          <w:color w:val="auto"/>
          <w:sz w:val="24"/>
          <w:szCs w:val="24"/>
        </w:rPr>
        <w:t xml:space="preserve">  其它违规行为的处理遵照教育部有关规定执行。纪检监察电话：0577-86680069。</w:t>
      </w:r>
    </w:p>
    <w:p>
      <w:pPr>
        <w:pStyle w:val="2"/>
        <w:ind w:left="617" w:hanging="617" w:hangingChars="205"/>
        <w:rPr>
          <w:color w:val="auto"/>
        </w:rPr>
      </w:pPr>
      <w:r>
        <w:rPr>
          <w:rFonts w:hint="eastAsia"/>
          <w:color w:val="auto"/>
        </w:rPr>
        <w:t>附则</w:t>
      </w:r>
    </w:p>
    <w:p>
      <w:pPr>
        <w:rPr>
          <w:color w:val="auto"/>
        </w:rPr>
      </w:pP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 xml:space="preserve">第十九条 </w:t>
      </w:r>
      <w:r>
        <w:rPr>
          <w:rFonts w:hint="eastAsia" w:ascii="仿宋" w:hAnsi="仿宋" w:eastAsia="仿宋"/>
          <w:color w:val="auto"/>
          <w:sz w:val="24"/>
          <w:szCs w:val="24"/>
        </w:rPr>
        <w:t>本章程仅适用于2019年温州职业技术学院高职提前招生工作。</w:t>
      </w:r>
    </w:p>
    <w:p>
      <w:pPr>
        <w:spacing w:line="360" w:lineRule="auto"/>
        <w:ind w:firstLine="555"/>
        <w:rPr>
          <w:rFonts w:ascii="仿宋" w:hAnsi="仿宋" w:eastAsia="仿宋"/>
          <w:color w:val="auto"/>
          <w:sz w:val="24"/>
          <w:szCs w:val="24"/>
        </w:rPr>
      </w:pPr>
      <w:r>
        <w:rPr>
          <w:rFonts w:hint="eastAsia" w:ascii="仿宋" w:hAnsi="仿宋" w:eastAsia="仿宋"/>
          <w:b/>
          <w:color w:val="auto"/>
          <w:sz w:val="24"/>
          <w:szCs w:val="24"/>
        </w:rPr>
        <w:t>第二十条</w:t>
      </w:r>
      <w:r>
        <w:rPr>
          <w:rFonts w:hint="eastAsia" w:ascii="仿宋" w:hAnsi="仿宋" w:eastAsia="仿宋"/>
          <w:color w:val="auto"/>
          <w:sz w:val="24"/>
          <w:szCs w:val="24"/>
        </w:rPr>
        <w:t xml:space="preserve"> 本章程经温州职业技术学院提前招生领导小组审查通过，报上级主管部门审核。</w:t>
      </w:r>
    </w:p>
    <w:p>
      <w:pPr>
        <w:spacing w:line="360" w:lineRule="auto"/>
        <w:ind w:firstLine="555"/>
        <w:rPr>
          <w:rFonts w:ascii="仿宋" w:hAnsi="仿宋" w:eastAsia="仿宋"/>
          <w:b/>
          <w:color w:val="auto"/>
          <w:sz w:val="24"/>
          <w:szCs w:val="24"/>
        </w:rPr>
      </w:pPr>
      <w:r>
        <w:rPr>
          <w:rFonts w:hint="eastAsia" w:ascii="仿宋" w:hAnsi="仿宋" w:eastAsia="仿宋"/>
          <w:b/>
          <w:color w:val="auto"/>
          <w:sz w:val="24"/>
          <w:szCs w:val="24"/>
        </w:rPr>
        <w:t xml:space="preserve">第二十一条 </w:t>
      </w:r>
      <w:r>
        <w:rPr>
          <w:rFonts w:hint="eastAsia" w:ascii="仿宋" w:hAnsi="仿宋" w:eastAsia="仿宋"/>
          <w:color w:val="auto"/>
          <w:sz w:val="24"/>
          <w:szCs w:val="24"/>
        </w:rPr>
        <w:t>学校为公办院校，2019年收费标准以物价备案及学校公示为准，严格按照浙江省高校收费标准和有关规定执行。</w:t>
      </w: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 xml:space="preserve">第二十二条 </w:t>
      </w:r>
      <w:r>
        <w:rPr>
          <w:rFonts w:hint="eastAsia" w:ascii="仿宋" w:hAnsi="仿宋" w:eastAsia="仿宋"/>
          <w:color w:val="auto"/>
          <w:sz w:val="24"/>
          <w:szCs w:val="24"/>
        </w:rPr>
        <w:t>本章程由温州职业技术学院招生就业处负责解释。</w:t>
      </w:r>
    </w:p>
    <w:p>
      <w:pPr>
        <w:spacing w:line="360" w:lineRule="auto"/>
        <w:ind w:firstLine="482" w:firstLineChars="200"/>
        <w:rPr>
          <w:rFonts w:ascii="仿宋" w:hAnsi="仿宋" w:eastAsia="仿宋"/>
          <w:color w:val="auto"/>
          <w:sz w:val="24"/>
          <w:szCs w:val="24"/>
        </w:rPr>
      </w:pPr>
      <w:r>
        <w:rPr>
          <w:rFonts w:hint="eastAsia" w:ascii="仿宋" w:hAnsi="仿宋" w:eastAsia="仿宋"/>
          <w:b/>
          <w:color w:val="auto"/>
          <w:sz w:val="24"/>
          <w:szCs w:val="24"/>
        </w:rPr>
        <w:t>第二十三条</w:t>
      </w:r>
      <w:r>
        <w:rPr>
          <w:rFonts w:hint="eastAsia" w:ascii="仿宋" w:hAnsi="仿宋" w:eastAsia="仿宋"/>
          <w:color w:val="auto"/>
          <w:sz w:val="24"/>
          <w:szCs w:val="24"/>
        </w:rPr>
        <w:t xml:space="preserve"> 招生咨询方式。</w:t>
      </w:r>
    </w:p>
    <w:p>
      <w:pPr>
        <w:snapToGrid w:val="0"/>
        <w:spacing w:line="360" w:lineRule="auto"/>
        <w:ind w:firstLine="600" w:firstLineChars="250"/>
        <w:rPr>
          <w:rFonts w:ascii="仿宋" w:hAnsi="仿宋" w:eastAsia="仿宋"/>
          <w:color w:val="auto"/>
          <w:sz w:val="24"/>
          <w:szCs w:val="24"/>
        </w:rPr>
      </w:pPr>
      <w:r>
        <w:rPr>
          <w:rFonts w:hint="eastAsia" w:ascii="仿宋" w:hAnsi="仿宋" w:eastAsia="仿宋"/>
          <w:color w:val="auto"/>
          <w:kern w:val="0"/>
          <w:sz w:val="24"/>
          <w:szCs w:val="24"/>
        </w:rPr>
        <w:t>1.咨询地址：温州茶山高教园区温州职业技术学院正德楼121室</w:t>
      </w:r>
    </w:p>
    <w:p>
      <w:pPr>
        <w:snapToGrid w:val="0"/>
        <w:spacing w:line="360" w:lineRule="auto"/>
        <w:ind w:firstLine="600" w:firstLineChars="250"/>
        <w:rPr>
          <w:rFonts w:ascii="仿宋" w:hAnsi="仿宋" w:eastAsia="仿宋"/>
          <w:color w:val="auto"/>
          <w:kern w:val="0"/>
          <w:sz w:val="24"/>
          <w:szCs w:val="24"/>
        </w:rPr>
      </w:pPr>
      <w:r>
        <w:rPr>
          <w:rFonts w:hint="eastAsia" w:ascii="仿宋" w:hAnsi="仿宋" w:eastAsia="仿宋"/>
          <w:color w:val="auto"/>
          <w:kern w:val="0"/>
          <w:sz w:val="24"/>
          <w:szCs w:val="24"/>
        </w:rPr>
        <w:t>2.招生网</w:t>
      </w:r>
      <w:r>
        <w:rPr>
          <w:rFonts w:ascii="仿宋" w:hAnsi="仿宋" w:eastAsia="仿宋"/>
          <w:color w:val="auto"/>
          <w:kern w:val="0"/>
          <w:sz w:val="24"/>
          <w:szCs w:val="24"/>
        </w:rPr>
        <w:t>：http://zs.wzvtc.cn/zs/</w:t>
      </w:r>
      <w:r>
        <w:rPr>
          <w:rFonts w:hint="eastAsia" w:ascii="仿宋" w:hAnsi="仿宋" w:eastAsia="仿宋"/>
          <w:color w:val="auto"/>
          <w:kern w:val="0"/>
          <w:sz w:val="24"/>
          <w:szCs w:val="24"/>
        </w:rPr>
        <w:t>，手机</w:t>
      </w:r>
      <w:r>
        <w:rPr>
          <w:rFonts w:ascii="仿宋" w:hAnsi="仿宋" w:eastAsia="仿宋"/>
          <w:color w:val="auto"/>
          <w:kern w:val="0"/>
          <w:sz w:val="24"/>
          <w:szCs w:val="24"/>
        </w:rPr>
        <w:t>微网：http://zs.wzvtc.cn/zszs</w:t>
      </w:r>
    </w:p>
    <w:p>
      <w:pPr>
        <w:snapToGrid w:val="0"/>
        <w:spacing w:line="360" w:lineRule="auto"/>
        <w:ind w:firstLine="600" w:firstLineChars="250"/>
        <w:rPr>
          <w:rFonts w:ascii="仿宋" w:hAnsi="仿宋" w:eastAsia="仿宋"/>
          <w:color w:val="auto"/>
          <w:kern w:val="0"/>
          <w:sz w:val="24"/>
          <w:szCs w:val="24"/>
        </w:rPr>
      </w:pPr>
      <w:r>
        <w:rPr>
          <w:rFonts w:hint="eastAsia" w:ascii="仿宋" w:hAnsi="仿宋" w:eastAsia="仿宋"/>
          <w:color w:val="auto"/>
          <w:kern w:val="0"/>
          <w:sz w:val="24"/>
          <w:szCs w:val="24"/>
        </w:rPr>
        <w:t>3.招生微信号：wzyzsb86680020</w:t>
      </w:r>
    </w:p>
    <w:p>
      <w:pPr>
        <w:snapToGrid w:val="0"/>
        <w:spacing w:line="360" w:lineRule="auto"/>
        <w:ind w:firstLine="600" w:firstLineChars="250"/>
        <w:rPr>
          <w:rFonts w:ascii="仿宋" w:hAnsi="仿宋" w:eastAsia="仿宋"/>
          <w:color w:val="auto"/>
          <w:sz w:val="24"/>
          <w:szCs w:val="24"/>
        </w:rPr>
      </w:pPr>
      <w:r>
        <w:rPr>
          <w:rFonts w:hint="eastAsia" w:ascii="仿宋" w:hAnsi="仿宋" w:eastAsia="仿宋"/>
          <w:color w:val="auto"/>
          <w:kern w:val="0"/>
          <w:sz w:val="24"/>
          <w:szCs w:val="24"/>
        </w:rPr>
        <w:t>4.招生咨询QQ:</w:t>
      </w:r>
      <w:r>
        <w:rPr>
          <w:color w:val="auto"/>
        </w:rPr>
        <w:t xml:space="preserve"> </w:t>
      </w:r>
      <w:r>
        <w:rPr>
          <w:rFonts w:ascii="仿宋" w:hAnsi="仿宋" w:eastAsia="仿宋"/>
          <w:color w:val="auto"/>
          <w:kern w:val="0"/>
          <w:sz w:val="24"/>
          <w:szCs w:val="24"/>
        </w:rPr>
        <w:t>2978673117</w:t>
      </w:r>
      <w:r>
        <w:rPr>
          <w:rFonts w:hint="eastAsia" w:ascii="仿宋" w:hAnsi="仿宋" w:eastAsia="仿宋"/>
          <w:color w:val="auto"/>
          <w:kern w:val="0"/>
          <w:sz w:val="24"/>
          <w:szCs w:val="24"/>
        </w:rPr>
        <w:t>，招生QQ群：627549389</w:t>
      </w:r>
    </w:p>
    <w:p>
      <w:pPr>
        <w:snapToGrid w:val="0"/>
        <w:spacing w:line="360" w:lineRule="auto"/>
        <w:ind w:firstLine="600" w:firstLineChars="250"/>
        <w:rPr>
          <w:rFonts w:ascii="仿宋" w:hAnsi="仿宋" w:eastAsia="仿宋"/>
          <w:color w:val="auto"/>
          <w:kern w:val="0"/>
          <w:sz w:val="24"/>
          <w:szCs w:val="24"/>
        </w:rPr>
      </w:pPr>
      <w:r>
        <w:rPr>
          <w:rFonts w:hint="eastAsia" w:ascii="仿宋" w:hAnsi="仿宋" w:eastAsia="仿宋"/>
          <w:color w:val="auto"/>
          <w:kern w:val="0"/>
          <w:sz w:val="24"/>
          <w:szCs w:val="24"/>
        </w:rPr>
        <w:t>4.电话咨询：0577-86680020；0577-86680085</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36C27"/>
    <w:multiLevelType w:val="multilevel"/>
    <w:tmpl w:val="3D036C27"/>
    <w:lvl w:ilvl="0" w:tentative="0">
      <w:start w:val="1"/>
      <w:numFmt w:val="japaneseCounting"/>
      <w:lvlText w:val="第%1条"/>
      <w:lvlJc w:val="left"/>
      <w:pPr>
        <w:ind w:left="1395" w:hanging="84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
    <w:nsid w:val="5029077F"/>
    <w:multiLevelType w:val="multilevel"/>
    <w:tmpl w:val="5029077F"/>
    <w:lvl w:ilvl="0" w:tentative="0">
      <w:start w:val="1"/>
      <w:numFmt w:val="chineseCountingThousand"/>
      <w:pStyle w:val="2"/>
      <w:lvlText w:val="第%1章"/>
      <w:lvlJc w:val="left"/>
      <w:pPr>
        <w:ind w:left="432" w:hanging="432"/>
      </w:pPr>
      <w:rPr>
        <w:rFonts w:hint="default"/>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28"/>
    <w:rsid w:val="00007E54"/>
    <w:rsid w:val="000112BE"/>
    <w:rsid w:val="000207EC"/>
    <w:rsid w:val="0002617E"/>
    <w:rsid w:val="000359F2"/>
    <w:rsid w:val="000366B5"/>
    <w:rsid w:val="000418D8"/>
    <w:rsid w:val="0004761A"/>
    <w:rsid w:val="00051332"/>
    <w:rsid w:val="00061398"/>
    <w:rsid w:val="00063C0C"/>
    <w:rsid w:val="00064D9A"/>
    <w:rsid w:val="00075D07"/>
    <w:rsid w:val="00082AD3"/>
    <w:rsid w:val="00095B5B"/>
    <w:rsid w:val="000A7C39"/>
    <w:rsid w:val="000B6C76"/>
    <w:rsid w:val="000C7A3F"/>
    <w:rsid w:val="000F0BD9"/>
    <w:rsid w:val="00101185"/>
    <w:rsid w:val="001068C7"/>
    <w:rsid w:val="00106C76"/>
    <w:rsid w:val="00115492"/>
    <w:rsid w:val="00130D22"/>
    <w:rsid w:val="00141265"/>
    <w:rsid w:val="001455D0"/>
    <w:rsid w:val="001672EC"/>
    <w:rsid w:val="001674D2"/>
    <w:rsid w:val="001744C8"/>
    <w:rsid w:val="00174E21"/>
    <w:rsid w:val="001804FB"/>
    <w:rsid w:val="00187764"/>
    <w:rsid w:val="00192AD9"/>
    <w:rsid w:val="00192BD9"/>
    <w:rsid w:val="001B4DB3"/>
    <w:rsid w:val="001C40CE"/>
    <w:rsid w:val="001C4CA6"/>
    <w:rsid w:val="001D6474"/>
    <w:rsid w:val="001E01C0"/>
    <w:rsid w:val="001E34DB"/>
    <w:rsid w:val="001E680F"/>
    <w:rsid w:val="001F5650"/>
    <w:rsid w:val="002151E2"/>
    <w:rsid w:val="0021650B"/>
    <w:rsid w:val="002337B5"/>
    <w:rsid w:val="0023658A"/>
    <w:rsid w:val="0024128B"/>
    <w:rsid w:val="00241370"/>
    <w:rsid w:val="00242466"/>
    <w:rsid w:val="00252769"/>
    <w:rsid w:val="00256B7C"/>
    <w:rsid w:val="00262D54"/>
    <w:rsid w:val="00263FD3"/>
    <w:rsid w:val="00265E00"/>
    <w:rsid w:val="0027119D"/>
    <w:rsid w:val="00273A9F"/>
    <w:rsid w:val="00285DCB"/>
    <w:rsid w:val="002940C4"/>
    <w:rsid w:val="00294F76"/>
    <w:rsid w:val="00295DA0"/>
    <w:rsid w:val="002973ED"/>
    <w:rsid w:val="002A4668"/>
    <w:rsid w:val="002A4C13"/>
    <w:rsid w:val="002A595C"/>
    <w:rsid w:val="002A7B05"/>
    <w:rsid w:val="002B4F87"/>
    <w:rsid w:val="002C0E03"/>
    <w:rsid w:val="002C54DE"/>
    <w:rsid w:val="002C5930"/>
    <w:rsid w:val="002E0A16"/>
    <w:rsid w:val="002F6CC1"/>
    <w:rsid w:val="00307D11"/>
    <w:rsid w:val="00307E0B"/>
    <w:rsid w:val="003103EA"/>
    <w:rsid w:val="00311514"/>
    <w:rsid w:val="00322574"/>
    <w:rsid w:val="0032420C"/>
    <w:rsid w:val="00334626"/>
    <w:rsid w:val="00336613"/>
    <w:rsid w:val="00342F67"/>
    <w:rsid w:val="00346B14"/>
    <w:rsid w:val="00356636"/>
    <w:rsid w:val="00361709"/>
    <w:rsid w:val="003B3FE5"/>
    <w:rsid w:val="003C511C"/>
    <w:rsid w:val="003D2156"/>
    <w:rsid w:val="003D2A65"/>
    <w:rsid w:val="003D59BB"/>
    <w:rsid w:val="004008DF"/>
    <w:rsid w:val="00415AC2"/>
    <w:rsid w:val="004214CB"/>
    <w:rsid w:val="00425899"/>
    <w:rsid w:val="00452D85"/>
    <w:rsid w:val="00456B44"/>
    <w:rsid w:val="0045777B"/>
    <w:rsid w:val="00457873"/>
    <w:rsid w:val="004601AF"/>
    <w:rsid w:val="004627B5"/>
    <w:rsid w:val="00473B37"/>
    <w:rsid w:val="00476FC1"/>
    <w:rsid w:val="0048665C"/>
    <w:rsid w:val="00490901"/>
    <w:rsid w:val="004A594F"/>
    <w:rsid w:val="004C3CA7"/>
    <w:rsid w:val="004E42F0"/>
    <w:rsid w:val="004E4E76"/>
    <w:rsid w:val="0050171E"/>
    <w:rsid w:val="005019D4"/>
    <w:rsid w:val="00505081"/>
    <w:rsid w:val="00505319"/>
    <w:rsid w:val="00514120"/>
    <w:rsid w:val="00517BEF"/>
    <w:rsid w:val="00534C7B"/>
    <w:rsid w:val="00552770"/>
    <w:rsid w:val="0055670A"/>
    <w:rsid w:val="005717FF"/>
    <w:rsid w:val="00571D9C"/>
    <w:rsid w:val="005759E0"/>
    <w:rsid w:val="00581727"/>
    <w:rsid w:val="00583624"/>
    <w:rsid w:val="00584450"/>
    <w:rsid w:val="00584799"/>
    <w:rsid w:val="005928D3"/>
    <w:rsid w:val="00596845"/>
    <w:rsid w:val="005A3EAC"/>
    <w:rsid w:val="005B1B23"/>
    <w:rsid w:val="005B6184"/>
    <w:rsid w:val="005C6697"/>
    <w:rsid w:val="005C7166"/>
    <w:rsid w:val="005D52EA"/>
    <w:rsid w:val="005D7890"/>
    <w:rsid w:val="005E0CE6"/>
    <w:rsid w:val="005E30F8"/>
    <w:rsid w:val="005F2D97"/>
    <w:rsid w:val="005F72CE"/>
    <w:rsid w:val="00603192"/>
    <w:rsid w:val="00615383"/>
    <w:rsid w:val="0062228C"/>
    <w:rsid w:val="00624C04"/>
    <w:rsid w:val="0062572C"/>
    <w:rsid w:val="00627A6E"/>
    <w:rsid w:val="00654F1E"/>
    <w:rsid w:val="00661E24"/>
    <w:rsid w:val="006646A2"/>
    <w:rsid w:val="00665685"/>
    <w:rsid w:val="0067262D"/>
    <w:rsid w:val="0068018D"/>
    <w:rsid w:val="006A1F54"/>
    <w:rsid w:val="006A4B1E"/>
    <w:rsid w:val="006B038B"/>
    <w:rsid w:val="006C2DC3"/>
    <w:rsid w:val="006C7228"/>
    <w:rsid w:val="006D02B7"/>
    <w:rsid w:val="006D1050"/>
    <w:rsid w:val="006D47D0"/>
    <w:rsid w:val="006E14A5"/>
    <w:rsid w:val="006E1617"/>
    <w:rsid w:val="006E250C"/>
    <w:rsid w:val="007123F6"/>
    <w:rsid w:val="00716454"/>
    <w:rsid w:val="00722443"/>
    <w:rsid w:val="007333B6"/>
    <w:rsid w:val="00762747"/>
    <w:rsid w:val="007632C3"/>
    <w:rsid w:val="007718CE"/>
    <w:rsid w:val="00783B35"/>
    <w:rsid w:val="007843CF"/>
    <w:rsid w:val="007A45FD"/>
    <w:rsid w:val="007A4F6A"/>
    <w:rsid w:val="007A505C"/>
    <w:rsid w:val="007C3130"/>
    <w:rsid w:val="007C635B"/>
    <w:rsid w:val="007E1588"/>
    <w:rsid w:val="007E644E"/>
    <w:rsid w:val="007F2947"/>
    <w:rsid w:val="007F4FA9"/>
    <w:rsid w:val="0080020D"/>
    <w:rsid w:val="00800964"/>
    <w:rsid w:val="00811974"/>
    <w:rsid w:val="00811EAB"/>
    <w:rsid w:val="008178B1"/>
    <w:rsid w:val="00851ABB"/>
    <w:rsid w:val="00862738"/>
    <w:rsid w:val="00872362"/>
    <w:rsid w:val="00872F78"/>
    <w:rsid w:val="00874E1E"/>
    <w:rsid w:val="0088510F"/>
    <w:rsid w:val="008900B4"/>
    <w:rsid w:val="00891AA3"/>
    <w:rsid w:val="008A7321"/>
    <w:rsid w:val="008A7898"/>
    <w:rsid w:val="008C0E48"/>
    <w:rsid w:val="008D021F"/>
    <w:rsid w:val="008F6C49"/>
    <w:rsid w:val="00921114"/>
    <w:rsid w:val="00921761"/>
    <w:rsid w:val="00927269"/>
    <w:rsid w:val="009323E7"/>
    <w:rsid w:val="00936EDE"/>
    <w:rsid w:val="009476D4"/>
    <w:rsid w:val="009609E2"/>
    <w:rsid w:val="00975941"/>
    <w:rsid w:val="009A77E9"/>
    <w:rsid w:val="009B0F51"/>
    <w:rsid w:val="009C2EA5"/>
    <w:rsid w:val="00A02949"/>
    <w:rsid w:val="00A066C2"/>
    <w:rsid w:val="00A21E7E"/>
    <w:rsid w:val="00A23EA6"/>
    <w:rsid w:val="00A26079"/>
    <w:rsid w:val="00A33733"/>
    <w:rsid w:val="00A35AB0"/>
    <w:rsid w:val="00A531A5"/>
    <w:rsid w:val="00A5647C"/>
    <w:rsid w:val="00A65FD9"/>
    <w:rsid w:val="00A66FFD"/>
    <w:rsid w:val="00A8021F"/>
    <w:rsid w:val="00A8523D"/>
    <w:rsid w:val="00A854D9"/>
    <w:rsid w:val="00A86D3E"/>
    <w:rsid w:val="00A87D90"/>
    <w:rsid w:val="00A92829"/>
    <w:rsid w:val="00A93A27"/>
    <w:rsid w:val="00AA3C51"/>
    <w:rsid w:val="00AB2AE2"/>
    <w:rsid w:val="00AB3F64"/>
    <w:rsid w:val="00AB4DC6"/>
    <w:rsid w:val="00AD7CC1"/>
    <w:rsid w:val="00AE231E"/>
    <w:rsid w:val="00AF3037"/>
    <w:rsid w:val="00AF6323"/>
    <w:rsid w:val="00B10D6A"/>
    <w:rsid w:val="00B12F0A"/>
    <w:rsid w:val="00B14563"/>
    <w:rsid w:val="00B24C1C"/>
    <w:rsid w:val="00B257B4"/>
    <w:rsid w:val="00B271C9"/>
    <w:rsid w:val="00B313B4"/>
    <w:rsid w:val="00B33BD7"/>
    <w:rsid w:val="00B34FDE"/>
    <w:rsid w:val="00B53BEF"/>
    <w:rsid w:val="00B612A0"/>
    <w:rsid w:val="00B62755"/>
    <w:rsid w:val="00B62F56"/>
    <w:rsid w:val="00B64D21"/>
    <w:rsid w:val="00B72E32"/>
    <w:rsid w:val="00B77346"/>
    <w:rsid w:val="00B77EE4"/>
    <w:rsid w:val="00B8739F"/>
    <w:rsid w:val="00B93E90"/>
    <w:rsid w:val="00B973EF"/>
    <w:rsid w:val="00B97EFC"/>
    <w:rsid w:val="00BA652F"/>
    <w:rsid w:val="00BB03AC"/>
    <w:rsid w:val="00BB4FF2"/>
    <w:rsid w:val="00BB61B0"/>
    <w:rsid w:val="00BC42C4"/>
    <w:rsid w:val="00BC50B8"/>
    <w:rsid w:val="00BE03BA"/>
    <w:rsid w:val="00BE1C2F"/>
    <w:rsid w:val="00BE3AE5"/>
    <w:rsid w:val="00BE7C78"/>
    <w:rsid w:val="00BF2BB2"/>
    <w:rsid w:val="00C0535C"/>
    <w:rsid w:val="00C236D3"/>
    <w:rsid w:val="00C33870"/>
    <w:rsid w:val="00C372B8"/>
    <w:rsid w:val="00C457CB"/>
    <w:rsid w:val="00C53FEB"/>
    <w:rsid w:val="00C62CE4"/>
    <w:rsid w:val="00C6797F"/>
    <w:rsid w:val="00C72111"/>
    <w:rsid w:val="00C87A1F"/>
    <w:rsid w:val="00C956A1"/>
    <w:rsid w:val="00C95DB0"/>
    <w:rsid w:val="00C95E88"/>
    <w:rsid w:val="00CB321D"/>
    <w:rsid w:val="00CB533D"/>
    <w:rsid w:val="00CC19C0"/>
    <w:rsid w:val="00CD0E55"/>
    <w:rsid w:val="00CD4CDE"/>
    <w:rsid w:val="00D07800"/>
    <w:rsid w:val="00D17B65"/>
    <w:rsid w:val="00D24C83"/>
    <w:rsid w:val="00D27913"/>
    <w:rsid w:val="00D32682"/>
    <w:rsid w:val="00D34604"/>
    <w:rsid w:val="00D3669C"/>
    <w:rsid w:val="00D44539"/>
    <w:rsid w:val="00D50196"/>
    <w:rsid w:val="00D52FCA"/>
    <w:rsid w:val="00D56C98"/>
    <w:rsid w:val="00D62DB6"/>
    <w:rsid w:val="00D71090"/>
    <w:rsid w:val="00D738A3"/>
    <w:rsid w:val="00D7445D"/>
    <w:rsid w:val="00D96ACF"/>
    <w:rsid w:val="00DA132B"/>
    <w:rsid w:val="00DA25C3"/>
    <w:rsid w:val="00DA7067"/>
    <w:rsid w:val="00DB6953"/>
    <w:rsid w:val="00DC6E39"/>
    <w:rsid w:val="00DD092E"/>
    <w:rsid w:val="00DD4B12"/>
    <w:rsid w:val="00DE0E44"/>
    <w:rsid w:val="00DE3EA0"/>
    <w:rsid w:val="00DE5044"/>
    <w:rsid w:val="00DF1C56"/>
    <w:rsid w:val="00E0714E"/>
    <w:rsid w:val="00E07B7E"/>
    <w:rsid w:val="00E1594D"/>
    <w:rsid w:val="00E17DD4"/>
    <w:rsid w:val="00E243DD"/>
    <w:rsid w:val="00E310E1"/>
    <w:rsid w:val="00E51AD3"/>
    <w:rsid w:val="00E5480A"/>
    <w:rsid w:val="00E70A6B"/>
    <w:rsid w:val="00E80AB1"/>
    <w:rsid w:val="00E81555"/>
    <w:rsid w:val="00E84346"/>
    <w:rsid w:val="00E84860"/>
    <w:rsid w:val="00E9298F"/>
    <w:rsid w:val="00EC59B5"/>
    <w:rsid w:val="00EE1CA1"/>
    <w:rsid w:val="00EE7D31"/>
    <w:rsid w:val="00EF0A7F"/>
    <w:rsid w:val="00EF216E"/>
    <w:rsid w:val="00F0540F"/>
    <w:rsid w:val="00F0783C"/>
    <w:rsid w:val="00F12AF6"/>
    <w:rsid w:val="00F1553F"/>
    <w:rsid w:val="00F3361C"/>
    <w:rsid w:val="00F35F4D"/>
    <w:rsid w:val="00F37B21"/>
    <w:rsid w:val="00F37C52"/>
    <w:rsid w:val="00F70393"/>
    <w:rsid w:val="00F77745"/>
    <w:rsid w:val="00F77A70"/>
    <w:rsid w:val="00F81496"/>
    <w:rsid w:val="00F81D30"/>
    <w:rsid w:val="00F825B6"/>
    <w:rsid w:val="00F94BCA"/>
    <w:rsid w:val="00FB328E"/>
    <w:rsid w:val="00FE0031"/>
    <w:rsid w:val="00FE0E0B"/>
    <w:rsid w:val="00FE5256"/>
    <w:rsid w:val="00FF096A"/>
    <w:rsid w:val="00FF5196"/>
    <w:rsid w:val="621F452E"/>
    <w:rsid w:val="66A47594"/>
    <w:rsid w:val="708E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3"/>
    <w:qFormat/>
    <w:uiPriority w:val="9"/>
    <w:pPr>
      <w:keepNext/>
      <w:keepLines/>
      <w:numPr>
        <w:ilvl w:val="0"/>
        <w:numId w:val="1"/>
      </w:numPr>
      <w:spacing w:before="20" w:after="20" w:line="360" w:lineRule="auto"/>
      <w:jc w:val="center"/>
      <w:outlineLvl w:val="0"/>
    </w:pPr>
    <w:rPr>
      <w:rFonts w:eastAsia="仿宋"/>
      <w:b/>
      <w:bCs/>
      <w:kern w:val="44"/>
      <w:sz w:val="30"/>
      <w:szCs w:val="44"/>
    </w:rPr>
  </w:style>
  <w:style w:type="paragraph" w:styleId="3">
    <w:name w:val="heading 2"/>
    <w:basedOn w:val="1"/>
    <w:next w:val="1"/>
    <w:link w:val="24"/>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7"/>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8"/>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9"/>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0"/>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1"/>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jc w:val="center"/>
    </w:pPr>
    <w:rPr>
      <w:rFonts w:eastAsia="仿宋" w:asciiTheme="majorHAnsi" w:hAnsiTheme="majorHAnsi" w:cstheme="majorBidi"/>
      <w:b/>
      <w:sz w:val="24"/>
      <w:szCs w:val="20"/>
    </w:rPr>
  </w:style>
  <w:style w:type="paragraph" w:styleId="12">
    <w:name w:val="annotation text"/>
    <w:basedOn w:val="1"/>
    <w:unhideWhenUsed/>
    <w:uiPriority w:val="99"/>
    <w:pPr>
      <w:jc w:val="left"/>
    </w:pPr>
  </w:style>
  <w:style w:type="paragraph" w:styleId="13">
    <w:name w:val="Balloon Text"/>
    <w:basedOn w:val="1"/>
    <w:link w:val="34"/>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uiPriority w:val="99"/>
    <w:pPr>
      <w:pBdr>
        <w:bottom w:val="single" w:color="auto" w:sz="6" w:space="1"/>
      </w:pBdr>
      <w:tabs>
        <w:tab w:val="center" w:pos="4153"/>
        <w:tab w:val="right" w:pos="8306"/>
      </w:tabs>
      <w:snapToGrid w:val="0"/>
      <w:jc w:val="center"/>
    </w:pPr>
    <w:rPr>
      <w:sz w:val="18"/>
      <w:szCs w:val="18"/>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unhideWhenUsed/>
    <w:uiPriority w:val="99"/>
    <w:rPr>
      <w:color w:val="0000FF" w:themeColor="hyperlink"/>
      <w:u w:val="single"/>
      <w14:textFill>
        <w14:solidFill>
          <w14:schemeClr w14:val="hlink"/>
        </w14:solidFill>
      </w14:textFill>
    </w:rPr>
  </w:style>
  <w:style w:type="character" w:styleId="21">
    <w:name w:val="annotation reference"/>
    <w:basedOn w:val="18"/>
    <w:semiHidden/>
    <w:unhideWhenUsed/>
    <w:uiPriority w:val="99"/>
    <w:rPr>
      <w:sz w:val="21"/>
      <w:szCs w:val="21"/>
    </w:rPr>
  </w:style>
  <w:style w:type="paragraph" w:styleId="22">
    <w:name w:val="List Paragraph"/>
    <w:basedOn w:val="1"/>
    <w:qFormat/>
    <w:uiPriority w:val="34"/>
    <w:pPr>
      <w:ind w:firstLine="420" w:firstLineChars="200"/>
    </w:pPr>
  </w:style>
  <w:style w:type="character" w:customStyle="1" w:styleId="23">
    <w:name w:val="标题 1 Char"/>
    <w:basedOn w:val="18"/>
    <w:link w:val="2"/>
    <w:uiPriority w:val="9"/>
    <w:rPr>
      <w:rFonts w:ascii="Times New Roman" w:hAnsi="Times New Roman" w:eastAsia="仿宋" w:cs="Times New Roman"/>
      <w:b/>
      <w:bCs/>
      <w:kern w:val="44"/>
      <w:sz w:val="30"/>
      <w:szCs w:val="44"/>
    </w:rPr>
  </w:style>
  <w:style w:type="character" w:customStyle="1" w:styleId="24">
    <w:name w:val="标题 2 Char"/>
    <w:basedOn w:val="18"/>
    <w:link w:val="3"/>
    <w:semiHidden/>
    <w:qFormat/>
    <w:uiPriority w:val="9"/>
    <w:rPr>
      <w:rFonts w:asciiTheme="majorHAnsi" w:hAnsiTheme="majorHAnsi" w:eastAsiaTheme="majorEastAsia" w:cstheme="majorBidi"/>
      <w:b/>
      <w:bCs/>
      <w:sz w:val="32"/>
      <w:szCs w:val="32"/>
    </w:rPr>
  </w:style>
  <w:style w:type="character" w:customStyle="1" w:styleId="25">
    <w:name w:val="标题 3 Char"/>
    <w:basedOn w:val="18"/>
    <w:link w:val="4"/>
    <w:semiHidden/>
    <w:uiPriority w:val="9"/>
    <w:rPr>
      <w:rFonts w:ascii="Times New Roman" w:hAnsi="Times New Roman" w:eastAsia="宋体" w:cs="Times New Roman"/>
      <w:b/>
      <w:bCs/>
      <w:sz w:val="32"/>
      <w:szCs w:val="32"/>
    </w:rPr>
  </w:style>
  <w:style w:type="character" w:customStyle="1" w:styleId="26">
    <w:name w:val="标题 4 Char"/>
    <w:basedOn w:val="18"/>
    <w:link w:val="5"/>
    <w:semiHidden/>
    <w:uiPriority w:val="9"/>
    <w:rPr>
      <w:rFonts w:asciiTheme="majorHAnsi" w:hAnsiTheme="majorHAnsi" w:eastAsiaTheme="majorEastAsia" w:cstheme="majorBidi"/>
      <w:b/>
      <w:bCs/>
      <w:sz w:val="28"/>
      <w:szCs w:val="28"/>
    </w:rPr>
  </w:style>
  <w:style w:type="character" w:customStyle="1" w:styleId="27">
    <w:name w:val="标题 5 Char"/>
    <w:basedOn w:val="18"/>
    <w:link w:val="6"/>
    <w:semiHidden/>
    <w:qFormat/>
    <w:uiPriority w:val="9"/>
    <w:rPr>
      <w:rFonts w:ascii="Times New Roman" w:hAnsi="Times New Roman" w:eastAsia="宋体" w:cs="Times New Roman"/>
      <w:b/>
      <w:bCs/>
      <w:sz w:val="28"/>
      <w:szCs w:val="28"/>
    </w:rPr>
  </w:style>
  <w:style w:type="character" w:customStyle="1" w:styleId="28">
    <w:name w:val="标题 6 Char"/>
    <w:basedOn w:val="18"/>
    <w:link w:val="7"/>
    <w:semiHidden/>
    <w:uiPriority w:val="9"/>
    <w:rPr>
      <w:rFonts w:asciiTheme="majorHAnsi" w:hAnsiTheme="majorHAnsi" w:eastAsiaTheme="majorEastAsia" w:cstheme="majorBidi"/>
      <w:b/>
      <w:bCs/>
      <w:sz w:val="24"/>
      <w:szCs w:val="24"/>
    </w:rPr>
  </w:style>
  <w:style w:type="character" w:customStyle="1" w:styleId="29">
    <w:name w:val="标题 7 Char"/>
    <w:basedOn w:val="18"/>
    <w:link w:val="8"/>
    <w:semiHidden/>
    <w:qFormat/>
    <w:uiPriority w:val="9"/>
    <w:rPr>
      <w:rFonts w:ascii="Times New Roman" w:hAnsi="Times New Roman" w:eastAsia="宋体" w:cs="Times New Roman"/>
      <w:b/>
      <w:bCs/>
      <w:sz w:val="24"/>
      <w:szCs w:val="24"/>
    </w:rPr>
  </w:style>
  <w:style w:type="character" w:customStyle="1" w:styleId="30">
    <w:name w:val="标题 8 Char"/>
    <w:basedOn w:val="18"/>
    <w:link w:val="9"/>
    <w:semiHidden/>
    <w:uiPriority w:val="9"/>
    <w:rPr>
      <w:rFonts w:asciiTheme="majorHAnsi" w:hAnsiTheme="majorHAnsi" w:eastAsiaTheme="majorEastAsia" w:cstheme="majorBidi"/>
      <w:sz w:val="24"/>
      <w:szCs w:val="24"/>
    </w:rPr>
  </w:style>
  <w:style w:type="character" w:customStyle="1" w:styleId="31">
    <w:name w:val="标题 9 Char"/>
    <w:basedOn w:val="18"/>
    <w:link w:val="10"/>
    <w:semiHidden/>
    <w:qFormat/>
    <w:uiPriority w:val="9"/>
    <w:rPr>
      <w:rFonts w:asciiTheme="majorHAnsi" w:hAnsiTheme="majorHAnsi" w:eastAsiaTheme="majorEastAsia" w:cstheme="majorBidi"/>
      <w:szCs w:val="21"/>
    </w:rPr>
  </w:style>
  <w:style w:type="character" w:customStyle="1" w:styleId="32">
    <w:name w:val="页眉 Char"/>
    <w:basedOn w:val="18"/>
    <w:link w:val="15"/>
    <w:uiPriority w:val="99"/>
    <w:rPr>
      <w:rFonts w:ascii="Times New Roman" w:hAnsi="Times New Roman" w:eastAsia="宋体" w:cs="Times New Roman"/>
      <w:sz w:val="18"/>
      <w:szCs w:val="18"/>
    </w:rPr>
  </w:style>
  <w:style w:type="character" w:customStyle="1" w:styleId="33">
    <w:name w:val="页脚 Char"/>
    <w:basedOn w:val="18"/>
    <w:link w:val="14"/>
    <w:uiPriority w:val="99"/>
    <w:rPr>
      <w:rFonts w:ascii="Times New Roman" w:hAnsi="Times New Roman" w:eastAsia="宋体" w:cs="Times New Roman"/>
      <w:sz w:val="18"/>
      <w:szCs w:val="18"/>
    </w:rPr>
  </w:style>
  <w:style w:type="character" w:customStyle="1" w:styleId="34">
    <w:name w:val="批注框文本 Char"/>
    <w:basedOn w:val="18"/>
    <w:link w:val="1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8EC22-C874-4EC3-8729-70EAA652116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548</Words>
  <Characters>3130</Characters>
  <Lines>26</Lines>
  <Paragraphs>7</Paragraphs>
  <TotalTime>108</TotalTime>
  <ScaleCrop>false</ScaleCrop>
  <LinksUpToDate>false</LinksUpToDate>
  <CharactersWithSpaces>3671</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2019-02-14T04:15:00Z</dcterms:created>
  <dc:creator>谢梅源</dc:creator>
  <cp:lastModifiedBy>Administrator</cp:lastModifiedBy>
  <cp:lastPrinted>2018-12-11T06:33:00Z</cp:lastPrinted>
  <dcterms:modified xsi:type="dcterms:W3CDTF">2020-04-16T06:57:51Z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